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C21" w:rsidRDefault="0047015D" w:rsidP="0047015D">
      <w:pPr>
        <w:spacing w:after="0"/>
        <w:jc w:val="center"/>
        <w:rPr>
          <w:rFonts w:ascii="Times New Roman" w:hAnsi="Times New Roman" w:cs="Times New Roman"/>
          <w:b/>
          <w:sz w:val="24"/>
          <w:szCs w:val="24"/>
        </w:rPr>
      </w:pPr>
      <w:r>
        <w:rPr>
          <w:rFonts w:ascii="Times New Roman" w:hAnsi="Times New Roman" w:cs="Times New Roman"/>
          <w:b/>
          <w:sz w:val="24"/>
          <w:szCs w:val="24"/>
        </w:rPr>
        <w:t>OBRAZLOŽENJE UZ</w:t>
      </w:r>
    </w:p>
    <w:p w:rsidR="00526549" w:rsidRDefault="00C40A80" w:rsidP="00526549">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IZMJENE I DOPUNE </w:t>
      </w:r>
      <w:r w:rsidR="00D05D64">
        <w:rPr>
          <w:rFonts w:ascii="Times New Roman" w:hAnsi="Times New Roman" w:cs="Times New Roman"/>
          <w:b/>
          <w:sz w:val="24"/>
          <w:szCs w:val="24"/>
        </w:rPr>
        <w:t>PRORAČUN</w:t>
      </w:r>
      <w:r>
        <w:rPr>
          <w:rFonts w:ascii="Times New Roman" w:hAnsi="Times New Roman" w:cs="Times New Roman"/>
          <w:b/>
          <w:sz w:val="24"/>
          <w:szCs w:val="24"/>
        </w:rPr>
        <w:t>A</w:t>
      </w:r>
      <w:r w:rsidR="0047015D">
        <w:rPr>
          <w:rFonts w:ascii="Times New Roman" w:hAnsi="Times New Roman" w:cs="Times New Roman"/>
          <w:b/>
          <w:sz w:val="24"/>
          <w:szCs w:val="24"/>
        </w:rPr>
        <w:t xml:space="preserve"> </w:t>
      </w:r>
    </w:p>
    <w:p w:rsidR="00185607" w:rsidRDefault="0047015D" w:rsidP="00526549">
      <w:pPr>
        <w:spacing w:after="0"/>
        <w:jc w:val="center"/>
        <w:rPr>
          <w:rFonts w:ascii="Times New Roman" w:hAnsi="Times New Roman" w:cs="Times New Roman"/>
          <w:b/>
          <w:sz w:val="24"/>
          <w:szCs w:val="24"/>
        </w:rPr>
      </w:pPr>
      <w:r>
        <w:rPr>
          <w:rFonts w:ascii="Times New Roman" w:hAnsi="Times New Roman" w:cs="Times New Roman"/>
          <w:b/>
          <w:sz w:val="24"/>
          <w:szCs w:val="24"/>
        </w:rPr>
        <w:t>GRADA KNIN</w:t>
      </w:r>
      <w:r w:rsidR="00185607">
        <w:rPr>
          <w:rFonts w:ascii="Times New Roman" w:hAnsi="Times New Roman" w:cs="Times New Roman"/>
          <w:b/>
          <w:sz w:val="24"/>
          <w:szCs w:val="24"/>
        </w:rPr>
        <w:t>A</w:t>
      </w:r>
      <w:r>
        <w:rPr>
          <w:rFonts w:ascii="Times New Roman" w:hAnsi="Times New Roman" w:cs="Times New Roman"/>
          <w:b/>
          <w:sz w:val="24"/>
          <w:szCs w:val="24"/>
        </w:rPr>
        <w:t xml:space="preserve"> </w:t>
      </w:r>
      <w:r w:rsidR="003E556F">
        <w:rPr>
          <w:rFonts w:ascii="Times New Roman" w:hAnsi="Times New Roman" w:cs="Times New Roman"/>
          <w:b/>
          <w:sz w:val="24"/>
          <w:szCs w:val="24"/>
        </w:rPr>
        <w:t>ZA 2018</w:t>
      </w:r>
      <w:r w:rsidR="00185607">
        <w:rPr>
          <w:rFonts w:ascii="Times New Roman" w:hAnsi="Times New Roman" w:cs="Times New Roman"/>
          <w:b/>
          <w:sz w:val="24"/>
          <w:szCs w:val="24"/>
        </w:rPr>
        <w:t>. GODINU</w:t>
      </w:r>
    </w:p>
    <w:p w:rsidR="00C40A80" w:rsidRDefault="00C40A80" w:rsidP="002B1094">
      <w:pPr>
        <w:spacing w:after="0"/>
        <w:rPr>
          <w:rFonts w:ascii="Times New Roman" w:hAnsi="Times New Roman" w:cs="Times New Roman"/>
          <w:b/>
          <w:sz w:val="24"/>
          <w:szCs w:val="24"/>
        </w:rPr>
      </w:pPr>
    </w:p>
    <w:p w:rsidR="00A32DE4" w:rsidRPr="006323A0" w:rsidRDefault="00A32DE4" w:rsidP="00A32DE4">
      <w:pPr>
        <w:spacing w:after="0"/>
        <w:rPr>
          <w:rFonts w:ascii="Times New Roman" w:hAnsi="Times New Roman" w:cs="Times New Roman"/>
          <w:b/>
          <w:sz w:val="24"/>
          <w:szCs w:val="24"/>
        </w:rPr>
      </w:pPr>
      <w:r w:rsidRPr="00AE2DE1">
        <w:rPr>
          <w:rFonts w:ascii="Times New Roman" w:hAnsi="Times New Roman" w:cs="Times New Roman"/>
          <w:b/>
          <w:sz w:val="24"/>
          <w:szCs w:val="24"/>
        </w:rPr>
        <w:t>UVOD</w:t>
      </w:r>
    </w:p>
    <w:p w:rsidR="00A32DE4" w:rsidRDefault="00A32DE4" w:rsidP="00A32DE4">
      <w:pPr>
        <w:spacing w:after="0"/>
        <w:rPr>
          <w:rFonts w:ascii="Times New Roman" w:hAnsi="Times New Roman" w:cs="Times New Roman"/>
          <w:sz w:val="24"/>
          <w:szCs w:val="24"/>
        </w:rPr>
      </w:pPr>
      <w:r>
        <w:rPr>
          <w:rFonts w:ascii="Times New Roman" w:hAnsi="Times New Roman" w:cs="Times New Roman"/>
          <w:sz w:val="24"/>
          <w:szCs w:val="24"/>
        </w:rPr>
        <w:t xml:space="preserve">          Zakonom</w:t>
      </w:r>
      <w:r w:rsidRPr="00844737">
        <w:rPr>
          <w:rFonts w:ascii="Times New Roman" w:hAnsi="Times New Roman" w:cs="Times New Roman"/>
          <w:sz w:val="24"/>
          <w:szCs w:val="24"/>
        </w:rPr>
        <w:t xml:space="preserve"> o proračunu („Narodne novine“ broj , 87/08,</w:t>
      </w:r>
      <w:r>
        <w:rPr>
          <w:rFonts w:ascii="Times New Roman" w:hAnsi="Times New Roman" w:cs="Times New Roman"/>
          <w:sz w:val="24"/>
          <w:szCs w:val="24"/>
        </w:rPr>
        <w:t xml:space="preserve"> 46/09, 136/12 i 15/15) člankom 39. </w:t>
      </w:r>
      <w:r w:rsidR="00A56D48">
        <w:rPr>
          <w:rFonts w:ascii="Times New Roman" w:hAnsi="Times New Roman" w:cs="Times New Roman"/>
          <w:sz w:val="24"/>
          <w:szCs w:val="24"/>
        </w:rPr>
        <w:t>S</w:t>
      </w:r>
      <w:r>
        <w:rPr>
          <w:rFonts w:ascii="Times New Roman" w:hAnsi="Times New Roman" w:cs="Times New Roman"/>
          <w:sz w:val="24"/>
          <w:szCs w:val="24"/>
        </w:rPr>
        <w:t>tav</w:t>
      </w:r>
      <w:r w:rsidR="00A56D48">
        <w:rPr>
          <w:rFonts w:ascii="Times New Roman" w:hAnsi="Times New Roman" w:cs="Times New Roman"/>
          <w:sz w:val="24"/>
          <w:szCs w:val="24"/>
        </w:rPr>
        <w:t xml:space="preserve">ak </w:t>
      </w:r>
      <w:r>
        <w:rPr>
          <w:rFonts w:ascii="Times New Roman" w:hAnsi="Times New Roman" w:cs="Times New Roman"/>
          <w:sz w:val="24"/>
          <w:szCs w:val="24"/>
        </w:rPr>
        <w:t xml:space="preserve">2. </w:t>
      </w:r>
      <w:r w:rsidRPr="00844737">
        <w:rPr>
          <w:rFonts w:ascii="Times New Roman" w:hAnsi="Times New Roman" w:cs="Times New Roman"/>
          <w:sz w:val="24"/>
          <w:szCs w:val="24"/>
        </w:rPr>
        <w:t xml:space="preserve"> propisano </w:t>
      </w:r>
      <w:r>
        <w:rPr>
          <w:rFonts w:ascii="Times New Roman" w:hAnsi="Times New Roman" w:cs="Times New Roman"/>
          <w:sz w:val="24"/>
          <w:szCs w:val="24"/>
        </w:rPr>
        <w:t xml:space="preserve">je da se Izmjene i dopune proračuna donose po istom postupku kao i proračun. </w:t>
      </w:r>
    </w:p>
    <w:p w:rsidR="00A32DE4" w:rsidRDefault="006B3D1F" w:rsidP="00A32DE4">
      <w:pPr>
        <w:spacing w:after="0"/>
        <w:rPr>
          <w:rFonts w:ascii="Times New Roman" w:hAnsi="Times New Roman" w:cs="Times New Roman"/>
          <w:sz w:val="24"/>
          <w:szCs w:val="24"/>
        </w:rPr>
      </w:pPr>
      <w:r>
        <w:rPr>
          <w:rFonts w:ascii="Times New Roman" w:hAnsi="Times New Roman" w:cs="Times New Roman"/>
          <w:sz w:val="24"/>
          <w:szCs w:val="24"/>
        </w:rPr>
        <w:t xml:space="preserve">          Proračun G</w:t>
      </w:r>
      <w:r w:rsidR="00A32DE4">
        <w:rPr>
          <w:rFonts w:ascii="Times New Roman" w:hAnsi="Times New Roman" w:cs="Times New Roman"/>
          <w:sz w:val="24"/>
          <w:szCs w:val="24"/>
        </w:rPr>
        <w:t>r</w:t>
      </w:r>
      <w:r>
        <w:rPr>
          <w:rFonts w:ascii="Times New Roman" w:hAnsi="Times New Roman" w:cs="Times New Roman"/>
          <w:sz w:val="24"/>
          <w:szCs w:val="24"/>
        </w:rPr>
        <w:t>a</w:t>
      </w:r>
      <w:r w:rsidR="00A32DE4">
        <w:rPr>
          <w:rFonts w:ascii="Times New Roman" w:hAnsi="Times New Roman" w:cs="Times New Roman"/>
          <w:sz w:val="24"/>
          <w:szCs w:val="24"/>
        </w:rPr>
        <w:t>da Knina za 2018. godinu z</w:t>
      </w:r>
      <w:r w:rsidR="007F1B86">
        <w:rPr>
          <w:rFonts w:ascii="Times New Roman" w:hAnsi="Times New Roman" w:cs="Times New Roman"/>
          <w:sz w:val="24"/>
          <w:szCs w:val="24"/>
        </w:rPr>
        <w:t>ajedno s projekcijama za 2019.-</w:t>
      </w:r>
      <w:r w:rsidR="00A32DE4">
        <w:rPr>
          <w:rFonts w:ascii="Times New Roman" w:hAnsi="Times New Roman" w:cs="Times New Roman"/>
          <w:sz w:val="24"/>
          <w:szCs w:val="24"/>
        </w:rPr>
        <w:t>2020. godinu donijelo je Gradsko vijeće na 4. sjednici od 1. prosinca 2017. godine te je is</w:t>
      </w:r>
      <w:r>
        <w:rPr>
          <w:rFonts w:ascii="Times New Roman" w:hAnsi="Times New Roman" w:cs="Times New Roman"/>
          <w:sz w:val="24"/>
          <w:szCs w:val="24"/>
        </w:rPr>
        <w:t>ti objavljen u Službenom glasilu</w:t>
      </w:r>
      <w:r w:rsidR="00A32DE4">
        <w:rPr>
          <w:rFonts w:ascii="Times New Roman" w:hAnsi="Times New Roman" w:cs="Times New Roman"/>
          <w:sz w:val="24"/>
          <w:szCs w:val="24"/>
        </w:rPr>
        <w:t xml:space="preserve"> grada Knina, broj 11/17. </w:t>
      </w:r>
    </w:p>
    <w:p w:rsidR="00A32DE4" w:rsidRDefault="007F1B86" w:rsidP="00A32DE4">
      <w:pPr>
        <w:spacing w:after="0"/>
        <w:rPr>
          <w:rFonts w:ascii="Times New Roman" w:hAnsi="Times New Roman" w:cs="Times New Roman"/>
          <w:sz w:val="24"/>
          <w:szCs w:val="24"/>
        </w:rPr>
      </w:pPr>
      <w:r>
        <w:rPr>
          <w:rFonts w:ascii="Times New Roman" w:hAnsi="Times New Roman" w:cs="Times New Roman"/>
          <w:sz w:val="24"/>
          <w:szCs w:val="24"/>
        </w:rPr>
        <w:t xml:space="preserve">          </w:t>
      </w:r>
      <w:r w:rsidR="00A32DE4">
        <w:rPr>
          <w:rFonts w:ascii="Times New Roman" w:hAnsi="Times New Roman" w:cs="Times New Roman"/>
          <w:sz w:val="24"/>
          <w:szCs w:val="24"/>
        </w:rPr>
        <w:t>Izmjenama i dopunama Proračuna za 2018. godinu (u daljnjem tekstu: Izm</w:t>
      </w:r>
      <w:r w:rsidR="00884437">
        <w:rPr>
          <w:rFonts w:ascii="Times New Roman" w:hAnsi="Times New Roman" w:cs="Times New Roman"/>
          <w:sz w:val="24"/>
          <w:szCs w:val="24"/>
        </w:rPr>
        <w:t xml:space="preserve">jene) pristupilo se zbog </w:t>
      </w:r>
      <w:r w:rsidR="007777FB">
        <w:rPr>
          <w:rFonts w:ascii="Times New Roman" w:hAnsi="Times New Roman" w:cs="Times New Roman"/>
          <w:sz w:val="24"/>
          <w:szCs w:val="24"/>
        </w:rPr>
        <w:t xml:space="preserve">tražene žure </w:t>
      </w:r>
      <w:r w:rsidR="00884437">
        <w:rPr>
          <w:rFonts w:ascii="Times New Roman" w:hAnsi="Times New Roman" w:cs="Times New Roman"/>
          <w:sz w:val="24"/>
          <w:szCs w:val="24"/>
        </w:rPr>
        <w:t>izmjene</w:t>
      </w:r>
      <w:r w:rsidR="00A32DE4">
        <w:rPr>
          <w:rFonts w:ascii="Times New Roman" w:hAnsi="Times New Roman" w:cs="Times New Roman"/>
          <w:sz w:val="24"/>
          <w:szCs w:val="24"/>
        </w:rPr>
        <w:t xml:space="preserve"> financijskog plana  Upravnog odjela za prostorno uređenje, komunalne, imovinskopravne poslove i zaštitu okoliša te se zbog žurnosti provedbe pristupa ovim Izmjenama i dopunama,  a iste se odnose na</w:t>
      </w:r>
      <w:r>
        <w:rPr>
          <w:rFonts w:ascii="Times New Roman" w:hAnsi="Times New Roman" w:cs="Times New Roman"/>
          <w:sz w:val="24"/>
          <w:szCs w:val="24"/>
        </w:rPr>
        <w:t>:</w:t>
      </w:r>
    </w:p>
    <w:p w:rsidR="00A32DE4" w:rsidRDefault="00A32DE4" w:rsidP="00A32DE4">
      <w:pPr>
        <w:spacing w:after="0"/>
        <w:rPr>
          <w:rFonts w:ascii="Times New Roman" w:hAnsi="Times New Roman" w:cs="Times New Roman"/>
          <w:sz w:val="24"/>
          <w:szCs w:val="24"/>
        </w:rPr>
      </w:pPr>
      <w:r>
        <w:rPr>
          <w:rFonts w:ascii="Times New Roman" w:hAnsi="Times New Roman" w:cs="Times New Roman"/>
          <w:sz w:val="24"/>
          <w:szCs w:val="24"/>
        </w:rPr>
        <w:t xml:space="preserve">-  povećanja stavke prihoda – Pomoći proračunu iz drugih proračuna /Kapitalne pomoći iz državnog </w:t>
      </w:r>
    </w:p>
    <w:p w:rsidR="008838F2" w:rsidRDefault="00A32DE4" w:rsidP="008838F2">
      <w:pPr>
        <w:spacing w:after="0"/>
        <w:rPr>
          <w:rFonts w:ascii="Times New Roman" w:hAnsi="Times New Roman" w:cs="Times New Roman"/>
          <w:sz w:val="24"/>
          <w:szCs w:val="24"/>
        </w:rPr>
      </w:pPr>
      <w:r>
        <w:rPr>
          <w:rFonts w:ascii="Times New Roman" w:hAnsi="Times New Roman" w:cs="Times New Roman"/>
          <w:sz w:val="24"/>
          <w:szCs w:val="24"/>
        </w:rPr>
        <w:t xml:space="preserve">   </w:t>
      </w:r>
      <w:r w:rsidR="006B3D1F">
        <w:rPr>
          <w:rFonts w:ascii="Times New Roman" w:hAnsi="Times New Roman" w:cs="Times New Roman"/>
          <w:sz w:val="24"/>
          <w:szCs w:val="24"/>
        </w:rPr>
        <w:t>p</w:t>
      </w:r>
      <w:r>
        <w:rPr>
          <w:rFonts w:ascii="Times New Roman" w:hAnsi="Times New Roman" w:cs="Times New Roman"/>
          <w:sz w:val="24"/>
          <w:szCs w:val="24"/>
        </w:rPr>
        <w:t>roračuna</w:t>
      </w:r>
      <w:r w:rsidR="006B3D1F">
        <w:rPr>
          <w:rFonts w:ascii="Times New Roman" w:hAnsi="Times New Roman" w:cs="Times New Roman"/>
          <w:sz w:val="24"/>
          <w:szCs w:val="24"/>
        </w:rPr>
        <w:t xml:space="preserve"> kao i stavke rashoda -  ulaganja u uređe</w:t>
      </w:r>
      <w:r w:rsidR="002915F3">
        <w:rPr>
          <w:rFonts w:ascii="Times New Roman" w:hAnsi="Times New Roman" w:cs="Times New Roman"/>
          <w:sz w:val="24"/>
          <w:szCs w:val="24"/>
        </w:rPr>
        <w:t>nje i opremanje dječjeg vrtića (ostali prijedlozi izmjena financijskog plana navedenog Upravnog odjela su skinute s dnevnog reda amandmanom predlagatelja te nisu sadržane ni u Izmjenama i dopunama Proračuna za 2018. godinu</w:t>
      </w:r>
      <w:r w:rsidR="00720379">
        <w:rPr>
          <w:rFonts w:ascii="Times New Roman" w:hAnsi="Times New Roman" w:cs="Times New Roman"/>
          <w:sz w:val="24"/>
          <w:szCs w:val="24"/>
        </w:rPr>
        <w:t xml:space="preserve"> </w:t>
      </w:r>
      <w:r w:rsidR="002915F3">
        <w:rPr>
          <w:rFonts w:ascii="Times New Roman" w:hAnsi="Times New Roman" w:cs="Times New Roman"/>
          <w:sz w:val="24"/>
          <w:szCs w:val="24"/>
        </w:rPr>
        <w:t xml:space="preserve"> ni u ovom obrazloženju).</w:t>
      </w:r>
    </w:p>
    <w:p w:rsidR="007777FB" w:rsidRDefault="00485685" w:rsidP="007777FB">
      <w:pPr>
        <w:spacing w:after="0"/>
        <w:rPr>
          <w:rFonts w:ascii="Times New Roman" w:hAnsi="Times New Roman" w:cs="Times New Roman"/>
          <w:sz w:val="24"/>
          <w:szCs w:val="24"/>
        </w:rPr>
      </w:pPr>
      <w:r>
        <w:rPr>
          <w:rFonts w:ascii="Times New Roman" w:hAnsi="Times New Roman" w:cs="Times New Roman"/>
          <w:sz w:val="24"/>
          <w:szCs w:val="24"/>
        </w:rPr>
        <w:t xml:space="preserve">         </w:t>
      </w:r>
      <w:r w:rsidR="007777FB">
        <w:rPr>
          <w:rFonts w:ascii="Times New Roman" w:hAnsi="Times New Roman" w:cs="Times New Roman"/>
          <w:sz w:val="24"/>
          <w:szCs w:val="24"/>
        </w:rPr>
        <w:t xml:space="preserve"> Slijedom navedenog</w:t>
      </w:r>
      <w:r w:rsidR="00240216">
        <w:rPr>
          <w:rFonts w:ascii="Times New Roman" w:hAnsi="Times New Roman" w:cs="Times New Roman"/>
          <w:sz w:val="24"/>
          <w:szCs w:val="24"/>
        </w:rPr>
        <w:t>,</w:t>
      </w:r>
      <w:r w:rsidR="002915F3">
        <w:rPr>
          <w:rFonts w:ascii="Times New Roman" w:hAnsi="Times New Roman" w:cs="Times New Roman"/>
          <w:sz w:val="24"/>
          <w:szCs w:val="24"/>
        </w:rPr>
        <w:t xml:space="preserve"> </w:t>
      </w:r>
      <w:r w:rsidR="007777FB">
        <w:rPr>
          <w:rFonts w:ascii="Times New Roman" w:hAnsi="Times New Roman" w:cs="Times New Roman"/>
          <w:sz w:val="24"/>
          <w:szCs w:val="24"/>
        </w:rPr>
        <w:t xml:space="preserve"> jedina izmjena koja je sadržana u ovim Izmjenama i dopunama Proračuna za 2018. godinu  u odnosu na usvojeni Proračun Grada Knina za 2018. godinu odnosi se na povećanje stavke prihoda Pomoći proračunu iz drugih proračuna /Kapitalne pomoći iz državnog proračuna kao i stavke rashoda -  ulaganja u uređenje i opremanje dječjeg vrtića. Sve ostale stavke ostale su neprimijenjene.</w:t>
      </w:r>
    </w:p>
    <w:p w:rsidR="00DA4248" w:rsidRDefault="00485685" w:rsidP="007777FB">
      <w:pPr>
        <w:spacing w:after="0"/>
        <w:rPr>
          <w:rFonts w:ascii="Times New Roman" w:hAnsi="Times New Roman" w:cs="Times New Roman"/>
          <w:sz w:val="24"/>
          <w:szCs w:val="24"/>
        </w:rPr>
      </w:pPr>
      <w:r>
        <w:rPr>
          <w:rFonts w:ascii="Times New Roman" w:hAnsi="Times New Roman" w:cs="Times New Roman"/>
          <w:sz w:val="24"/>
          <w:szCs w:val="24"/>
        </w:rPr>
        <w:t xml:space="preserve">         </w:t>
      </w:r>
      <w:r w:rsidR="006136EA">
        <w:rPr>
          <w:rFonts w:ascii="Times New Roman" w:hAnsi="Times New Roman" w:cs="Times New Roman"/>
          <w:sz w:val="24"/>
          <w:szCs w:val="24"/>
        </w:rPr>
        <w:t xml:space="preserve"> Činjenica </w:t>
      </w:r>
      <w:r w:rsidR="00240216">
        <w:rPr>
          <w:rFonts w:ascii="Times New Roman" w:hAnsi="Times New Roman" w:cs="Times New Roman"/>
          <w:sz w:val="24"/>
          <w:szCs w:val="24"/>
        </w:rPr>
        <w:t xml:space="preserve"> je </w:t>
      </w:r>
      <w:r w:rsidR="006136EA">
        <w:rPr>
          <w:rFonts w:ascii="Times New Roman" w:hAnsi="Times New Roman" w:cs="Times New Roman"/>
          <w:sz w:val="24"/>
          <w:szCs w:val="24"/>
        </w:rPr>
        <w:t xml:space="preserve">da je </w:t>
      </w:r>
      <w:r w:rsidR="00240216">
        <w:rPr>
          <w:rFonts w:ascii="Times New Roman" w:hAnsi="Times New Roman" w:cs="Times New Roman"/>
          <w:sz w:val="24"/>
          <w:szCs w:val="24"/>
        </w:rPr>
        <w:t xml:space="preserve">Proračun </w:t>
      </w:r>
      <w:r w:rsidR="002915F3">
        <w:rPr>
          <w:rFonts w:ascii="Times New Roman" w:hAnsi="Times New Roman" w:cs="Times New Roman"/>
          <w:sz w:val="24"/>
          <w:szCs w:val="24"/>
        </w:rPr>
        <w:t xml:space="preserve">Grada Knina </w:t>
      </w:r>
      <w:r w:rsidR="00240216">
        <w:rPr>
          <w:rFonts w:ascii="Times New Roman" w:hAnsi="Times New Roman" w:cs="Times New Roman"/>
          <w:sz w:val="24"/>
          <w:szCs w:val="24"/>
        </w:rPr>
        <w:t xml:space="preserve">za 2018. godinu </w:t>
      </w:r>
      <w:r w:rsidR="006136EA">
        <w:rPr>
          <w:rFonts w:ascii="Times New Roman" w:hAnsi="Times New Roman" w:cs="Times New Roman"/>
          <w:sz w:val="24"/>
          <w:szCs w:val="24"/>
        </w:rPr>
        <w:t xml:space="preserve">s projekcijama za 2019. i 2020. godinu </w:t>
      </w:r>
      <w:r w:rsidR="00240216">
        <w:rPr>
          <w:rFonts w:ascii="Times New Roman" w:hAnsi="Times New Roman" w:cs="Times New Roman"/>
          <w:sz w:val="24"/>
          <w:szCs w:val="24"/>
        </w:rPr>
        <w:t xml:space="preserve">dostavljen Gradskom vijeću na usvajanje prije stupanja na snagu Zakona o financiranju jedinica lokalne (područne) i regionalne samouprave kao i Zakona o izvršenju Proračuna Republike Hrvatske za 2018. </w:t>
      </w:r>
      <w:r w:rsidR="006A6FEB">
        <w:rPr>
          <w:rFonts w:ascii="Times New Roman" w:hAnsi="Times New Roman" w:cs="Times New Roman"/>
          <w:sz w:val="24"/>
          <w:szCs w:val="24"/>
        </w:rPr>
        <w:t>g</w:t>
      </w:r>
      <w:r w:rsidR="00240216">
        <w:rPr>
          <w:rFonts w:ascii="Times New Roman" w:hAnsi="Times New Roman" w:cs="Times New Roman"/>
          <w:sz w:val="24"/>
          <w:szCs w:val="24"/>
        </w:rPr>
        <w:t xml:space="preserve">odinu (a oba direktno utječu na </w:t>
      </w:r>
      <w:r w:rsidR="006136EA">
        <w:rPr>
          <w:rFonts w:ascii="Times New Roman" w:hAnsi="Times New Roman" w:cs="Times New Roman"/>
          <w:sz w:val="24"/>
          <w:szCs w:val="24"/>
        </w:rPr>
        <w:t>znatno povećanje prihoda</w:t>
      </w:r>
      <w:r w:rsidR="00240216">
        <w:rPr>
          <w:rFonts w:ascii="Times New Roman" w:hAnsi="Times New Roman" w:cs="Times New Roman"/>
          <w:sz w:val="24"/>
          <w:szCs w:val="24"/>
        </w:rPr>
        <w:t xml:space="preserve"> Grada Knina</w:t>
      </w:r>
      <w:r w:rsidR="006136EA">
        <w:rPr>
          <w:rFonts w:ascii="Times New Roman" w:hAnsi="Times New Roman" w:cs="Times New Roman"/>
          <w:sz w:val="24"/>
          <w:szCs w:val="24"/>
        </w:rPr>
        <w:t xml:space="preserve"> u 2018. godini</w:t>
      </w:r>
      <w:r w:rsidR="00240216">
        <w:rPr>
          <w:rFonts w:ascii="Times New Roman" w:hAnsi="Times New Roman" w:cs="Times New Roman"/>
          <w:sz w:val="24"/>
          <w:szCs w:val="24"/>
        </w:rPr>
        <w:t>)</w:t>
      </w:r>
      <w:r w:rsidR="00DA4248">
        <w:rPr>
          <w:rFonts w:ascii="Times New Roman" w:hAnsi="Times New Roman" w:cs="Times New Roman"/>
          <w:sz w:val="24"/>
          <w:szCs w:val="24"/>
        </w:rPr>
        <w:t>.</w:t>
      </w:r>
      <w:r w:rsidR="006136EA">
        <w:rPr>
          <w:rFonts w:ascii="Times New Roman" w:hAnsi="Times New Roman" w:cs="Times New Roman"/>
          <w:sz w:val="24"/>
          <w:szCs w:val="24"/>
        </w:rPr>
        <w:t xml:space="preserve">  S druge strane,</w:t>
      </w:r>
      <w:r w:rsidR="00DA4248">
        <w:rPr>
          <w:rFonts w:ascii="Times New Roman" w:hAnsi="Times New Roman" w:cs="Times New Roman"/>
          <w:sz w:val="24"/>
          <w:szCs w:val="24"/>
        </w:rPr>
        <w:t xml:space="preserve"> zbog iznimne žurnosti ove Izmjene i dopune Proračuna napravljene </w:t>
      </w:r>
      <w:r w:rsidR="006136EA">
        <w:rPr>
          <w:rFonts w:ascii="Times New Roman" w:hAnsi="Times New Roman" w:cs="Times New Roman"/>
          <w:sz w:val="24"/>
          <w:szCs w:val="24"/>
        </w:rPr>
        <w:t xml:space="preserve">su </w:t>
      </w:r>
      <w:r w:rsidR="00DA4248">
        <w:rPr>
          <w:rFonts w:ascii="Times New Roman" w:hAnsi="Times New Roman" w:cs="Times New Roman"/>
          <w:sz w:val="24"/>
          <w:szCs w:val="24"/>
        </w:rPr>
        <w:t xml:space="preserve">prije utvrđenog financijskog rezultata poslovanja za prethodnu </w:t>
      </w:r>
      <w:r w:rsidR="002915F3">
        <w:rPr>
          <w:rFonts w:ascii="Times New Roman" w:hAnsi="Times New Roman" w:cs="Times New Roman"/>
          <w:sz w:val="24"/>
          <w:szCs w:val="24"/>
        </w:rPr>
        <w:t>-</w:t>
      </w:r>
      <w:r w:rsidR="00DA4248">
        <w:rPr>
          <w:rFonts w:ascii="Times New Roman" w:hAnsi="Times New Roman" w:cs="Times New Roman"/>
          <w:sz w:val="24"/>
          <w:szCs w:val="24"/>
        </w:rPr>
        <w:t xml:space="preserve">2017. godinu i od strane Gradskog vijeća usvojenog Godišnjeg izvješća o izvršenju Proračuna za 2017. </w:t>
      </w:r>
      <w:r w:rsidR="006136EA">
        <w:rPr>
          <w:rFonts w:ascii="Times New Roman" w:hAnsi="Times New Roman" w:cs="Times New Roman"/>
          <w:sz w:val="24"/>
          <w:szCs w:val="24"/>
        </w:rPr>
        <w:t>g</w:t>
      </w:r>
      <w:r w:rsidR="00DA4248">
        <w:rPr>
          <w:rFonts w:ascii="Times New Roman" w:hAnsi="Times New Roman" w:cs="Times New Roman"/>
          <w:sz w:val="24"/>
          <w:szCs w:val="24"/>
        </w:rPr>
        <w:t>odinu</w:t>
      </w:r>
      <w:r w:rsidR="006136EA">
        <w:rPr>
          <w:rFonts w:ascii="Times New Roman" w:hAnsi="Times New Roman" w:cs="Times New Roman"/>
          <w:sz w:val="24"/>
          <w:szCs w:val="24"/>
        </w:rPr>
        <w:t xml:space="preserve"> (te u vrijeme ovih Izmjena i dopuna nije poznat financijski rezultat poslovanja-višak/manjak koji će se prenijeti u 2018. godinu) . Po izloženom, </w:t>
      </w:r>
      <w:r w:rsidR="00DA4248">
        <w:rPr>
          <w:rFonts w:ascii="Times New Roman" w:hAnsi="Times New Roman" w:cs="Times New Roman"/>
          <w:sz w:val="24"/>
          <w:szCs w:val="24"/>
        </w:rPr>
        <w:t xml:space="preserve">ovim izmjenama i dopunama nisu obuhvaćeni </w:t>
      </w:r>
      <w:r w:rsidR="006136EA">
        <w:rPr>
          <w:rFonts w:ascii="Times New Roman" w:hAnsi="Times New Roman" w:cs="Times New Roman"/>
          <w:sz w:val="24"/>
          <w:szCs w:val="24"/>
        </w:rPr>
        <w:t xml:space="preserve">ni </w:t>
      </w:r>
      <w:proofErr w:type="spellStart"/>
      <w:r w:rsidR="00DA4248">
        <w:rPr>
          <w:rFonts w:ascii="Times New Roman" w:hAnsi="Times New Roman" w:cs="Times New Roman"/>
          <w:sz w:val="24"/>
          <w:szCs w:val="24"/>
        </w:rPr>
        <w:t>proicirani</w:t>
      </w:r>
      <w:proofErr w:type="spellEnd"/>
      <w:r w:rsidR="00DA4248">
        <w:rPr>
          <w:rFonts w:ascii="Times New Roman" w:hAnsi="Times New Roman" w:cs="Times New Roman"/>
          <w:sz w:val="24"/>
          <w:szCs w:val="24"/>
        </w:rPr>
        <w:t xml:space="preserve"> prihodi po osnovu izmjena gore navedenog Zakona o financiranju jedinica lokalne (područne) i regionalne samouprave kao ni Zakona o izvršenju državnog proračuna </w:t>
      </w:r>
      <w:r>
        <w:rPr>
          <w:rFonts w:ascii="Times New Roman" w:hAnsi="Times New Roman" w:cs="Times New Roman"/>
          <w:sz w:val="24"/>
          <w:szCs w:val="24"/>
        </w:rPr>
        <w:t>R</w:t>
      </w:r>
      <w:r w:rsidR="00DA4248">
        <w:rPr>
          <w:rFonts w:ascii="Times New Roman" w:hAnsi="Times New Roman" w:cs="Times New Roman"/>
          <w:sz w:val="24"/>
          <w:szCs w:val="24"/>
        </w:rPr>
        <w:t>epublike Hrvats</w:t>
      </w:r>
      <w:r w:rsidR="002915F3">
        <w:rPr>
          <w:rFonts w:ascii="Times New Roman" w:hAnsi="Times New Roman" w:cs="Times New Roman"/>
          <w:sz w:val="24"/>
          <w:szCs w:val="24"/>
        </w:rPr>
        <w:t>ke za 2018. g</w:t>
      </w:r>
      <w:r>
        <w:rPr>
          <w:rFonts w:ascii="Times New Roman" w:hAnsi="Times New Roman" w:cs="Times New Roman"/>
          <w:sz w:val="24"/>
          <w:szCs w:val="24"/>
        </w:rPr>
        <w:t xml:space="preserve">odinu te će navedeno biti predmet narednih Izmjena i dopuna </w:t>
      </w:r>
      <w:r w:rsidR="002915F3">
        <w:rPr>
          <w:rFonts w:ascii="Times New Roman" w:hAnsi="Times New Roman" w:cs="Times New Roman"/>
          <w:sz w:val="24"/>
          <w:szCs w:val="24"/>
        </w:rPr>
        <w:t>Proračuna Grada Knina za 2018. g</w:t>
      </w:r>
      <w:r>
        <w:rPr>
          <w:rFonts w:ascii="Times New Roman" w:hAnsi="Times New Roman" w:cs="Times New Roman"/>
          <w:sz w:val="24"/>
          <w:szCs w:val="24"/>
        </w:rPr>
        <w:t>odinu.</w:t>
      </w:r>
      <w:r w:rsidR="00DA4248">
        <w:rPr>
          <w:rFonts w:ascii="Times New Roman" w:hAnsi="Times New Roman" w:cs="Times New Roman"/>
          <w:sz w:val="24"/>
          <w:szCs w:val="24"/>
        </w:rPr>
        <w:t xml:space="preserve"> </w:t>
      </w:r>
    </w:p>
    <w:p w:rsidR="002915F3" w:rsidRDefault="002915F3" w:rsidP="007777FB">
      <w:pPr>
        <w:spacing w:after="0"/>
        <w:rPr>
          <w:rFonts w:ascii="Times New Roman" w:hAnsi="Times New Roman" w:cs="Times New Roman"/>
          <w:sz w:val="24"/>
          <w:szCs w:val="24"/>
        </w:rPr>
      </w:pPr>
      <w:r>
        <w:rPr>
          <w:rFonts w:ascii="Times New Roman" w:hAnsi="Times New Roman" w:cs="Times New Roman"/>
          <w:sz w:val="24"/>
          <w:szCs w:val="24"/>
        </w:rPr>
        <w:t xml:space="preserve">            S obzirom na sve navedeno, ovim obrazloženjem daje se </w:t>
      </w:r>
      <w:r w:rsidR="004959A1">
        <w:rPr>
          <w:rFonts w:ascii="Times New Roman" w:hAnsi="Times New Roman" w:cs="Times New Roman"/>
          <w:sz w:val="24"/>
          <w:szCs w:val="24"/>
        </w:rPr>
        <w:t xml:space="preserve">pregled s </w:t>
      </w:r>
      <w:r>
        <w:rPr>
          <w:rFonts w:ascii="Times New Roman" w:hAnsi="Times New Roman" w:cs="Times New Roman"/>
          <w:sz w:val="24"/>
          <w:szCs w:val="24"/>
        </w:rPr>
        <w:t>obrazloženje</w:t>
      </w:r>
      <w:r w:rsidR="004263AC">
        <w:rPr>
          <w:rFonts w:ascii="Times New Roman" w:hAnsi="Times New Roman" w:cs="Times New Roman"/>
          <w:sz w:val="24"/>
          <w:szCs w:val="24"/>
        </w:rPr>
        <w:t>m</w:t>
      </w:r>
      <w:r>
        <w:rPr>
          <w:rFonts w:ascii="Times New Roman" w:hAnsi="Times New Roman" w:cs="Times New Roman"/>
          <w:sz w:val="24"/>
          <w:szCs w:val="24"/>
        </w:rPr>
        <w:t xml:space="preserve"> stavki koje se mijenjaju, jer je riječ o promjeni samo jedne stavke na strani prihoda i primitaka, odnosno jedne stavke na strani rashoda i izdataka</w:t>
      </w:r>
      <w:r w:rsidR="004263AC">
        <w:rPr>
          <w:rFonts w:ascii="Times New Roman" w:hAnsi="Times New Roman" w:cs="Times New Roman"/>
          <w:sz w:val="24"/>
          <w:szCs w:val="24"/>
        </w:rPr>
        <w:t>.</w:t>
      </w:r>
    </w:p>
    <w:p w:rsidR="007777FB" w:rsidRDefault="007777FB" w:rsidP="002B1094">
      <w:pPr>
        <w:spacing w:after="0"/>
        <w:rPr>
          <w:rFonts w:ascii="Times New Roman" w:hAnsi="Times New Roman" w:cs="Times New Roman"/>
          <w:sz w:val="24"/>
          <w:szCs w:val="24"/>
        </w:rPr>
      </w:pPr>
    </w:p>
    <w:p w:rsidR="008875BA" w:rsidRDefault="00986580" w:rsidP="002D13F5">
      <w:pPr>
        <w:spacing w:after="0"/>
        <w:jc w:val="both"/>
        <w:rPr>
          <w:rFonts w:ascii="Times New Roman" w:hAnsi="Times New Roman" w:cs="Times New Roman"/>
          <w:sz w:val="24"/>
          <w:szCs w:val="24"/>
        </w:rPr>
      </w:pPr>
      <w:r>
        <w:rPr>
          <w:rFonts w:ascii="Times New Roman" w:hAnsi="Times New Roman" w:cs="Times New Roman"/>
          <w:b/>
          <w:sz w:val="24"/>
          <w:szCs w:val="24"/>
        </w:rPr>
        <w:t xml:space="preserve">STRUKTURA PRORAČUNA - </w:t>
      </w:r>
      <w:r w:rsidR="008875BA" w:rsidRPr="00AE2DE1">
        <w:rPr>
          <w:rFonts w:ascii="Times New Roman" w:hAnsi="Times New Roman" w:cs="Times New Roman"/>
          <w:b/>
          <w:sz w:val="24"/>
          <w:szCs w:val="24"/>
        </w:rPr>
        <w:t>PRIHODI I PRIMITCI</w:t>
      </w:r>
      <w:r w:rsidR="00D070B2" w:rsidRPr="00AE2DE1">
        <w:rPr>
          <w:rFonts w:ascii="Times New Roman" w:hAnsi="Times New Roman" w:cs="Times New Roman"/>
          <w:b/>
          <w:sz w:val="24"/>
          <w:szCs w:val="24"/>
        </w:rPr>
        <w:t xml:space="preserve">/ RASHODI I IZDATCI </w:t>
      </w:r>
    </w:p>
    <w:p w:rsidR="00884437" w:rsidRDefault="00666EE3" w:rsidP="007F1B86">
      <w:pPr>
        <w:spacing w:after="0"/>
        <w:jc w:val="both"/>
        <w:rPr>
          <w:rFonts w:ascii="Times New Roman" w:hAnsi="Times New Roman" w:cs="Times New Roman"/>
          <w:sz w:val="24"/>
          <w:szCs w:val="24"/>
        </w:rPr>
      </w:pPr>
      <w:r>
        <w:rPr>
          <w:rFonts w:ascii="Times New Roman" w:hAnsi="Times New Roman" w:cs="Times New Roman"/>
          <w:sz w:val="24"/>
          <w:szCs w:val="24"/>
        </w:rPr>
        <w:t xml:space="preserve">Ukupni prihodi </w:t>
      </w:r>
      <w:r w:rsidR="008675A6">
        <w:rPr>
          <w:rFonts w:ascii="Times New Roman" w:hAnsi="Times New Roman" w:cs="Times New Roman"/>
          <w:sz w:val="24"/>
          <w:szCs w:val="24"/>
        </w:rPr>
        <w:t xml:space="preserve">i primitci </w:t>
      </w:r>
      <w:r w:rsidR="00884437">
        <w:rPr>
          <w:rFonts w:ascii="Times New Roman" w:hAnsi="Times New Roman" w:cs="Times New Roman"/>
          <w:sz w:val="24"/>
          <w:szCs w:val="24"/>
        </w:rPr>
        <w:t>su Proračunom za 2018. godinu bili planirani u iznosu 67.415.312,00 kuna</w:t>
      </w:r>
      <w:r w:rsidR="00F25B68">
        <w:rPr>
          <w:rFonts w:ascii="Times New Roman" w:hAnsi="Times New Roman" w:cs="Times New Roman"/>
          <w:sz w:val="24"/>
          <w:szCs w:val="24"/>
        </w:rPr>
        <w:t>.</w:t>
      </w:r>
      <w:r w:rsidR="00884437">
        <w:rPr>
          <w:rFonts w:ascii="Times New Roman" w:hAnsi="Times New Roman" w:cs="Times New Roman"/>
          <w:sz w:val="24"/>
          <w:szCs w:val="24"/>
        </w:rPr>
        <w:t xml:space="preserve"> </w:t>
      </w:r>
      <w:r w:rsidR="00F25B68">
        <w:rPr>
          <w:rFonts w:ascii="Times New Roman" w:hAnsi="Times New Roman" w:cs="Times New Roman"/>
          <w:sz w:val="24"/>
          <w:szCs w:val="24"/>
        </w:rPr>
        <w:t>O</w:t>
      </w:r>
      <w:r w:rsidR="008675A6">
        <w:rPr>
          <w:rFonts w:ascii="Times New Roman" w:hAnsi="Times New Roman" w:cs="Times New Roman"/>
          <w:sz w:val="24"/>
          <w:szCs w:val="24"/>
        </w:rPr>
        <w:t xml:space="preserve">vim Izmjenama i dopunama </w:t>
      </w:r>
      <w:r w:rsidR="00884437">
        <w:rPr>
          <w:rFonts w:ascii="Times New Roman" w:hAnsi="Times New Roman" w:cs="Times New Roman"/>
          <w:sz w:val="24"/>
          <w:szCs w:val="24"/>
        </w:rPr>
        <w:t>povećavaju se za 2.000.000,00 kuna te se sada planiraju u iznosu od 69.415.312,00 kuna. P</w:t>
      </w:r>
      <w:r w:rsidR="008675A6">
        <w:rPr>
          <w:rFonts w:ascii="Times New Roman" w:hAnsi="Times New Roman" w:cs="Times New Roman"/>
          <w:sz w:val="24"/>
          <w:szCs w:val="24"/>
        </w:rPr>
        <w:t>ovećanje se odnosi na povećanje planiranih kapitalnih pomoći iz državnog proračuna</w:t>
      </w:r>
      <w:r w:rsidR="00884437">
        <w:rPr>
          <w:rFonts w:ascii="Times New Roman" w:hAnsi="Times New Roman" w:cs="Times New Roman"/>
          <w:sz w:val="24"/>
          <w:szCs w:val="24"/>
        </w:rPr>
        <w:t xml:space="preserve"> u navedenom iznosu od 2.000.000,00 kuna.</w:t>
      </w:r>
    </w:p>
    <w:p w:rsidR="002961E9" w:rsidRPr="00F25B68" w:rsidRDefault="00884437" w:rsidP="007F1B86">
      <w:pPr>
        <w:spacing w:after="0"/>
        <w:jc w:val="both"/>
        <w:rPr>
          <w:rFonts w:ascii="Times New Roman" w:hAnsi="Times New Roman" w:cs="Times New Roman"/>
          <w:sz w:val="24"/>
          <w:szCs w:val="24"/>
        </w:rPr>
      </w:pPr>
      <w:r w:rsidRPr="00F25B68">
        <w:rPr>
          <w:rFonts w:ascii="Times New Roman" w:hAnsi="Times New Roman" w:cs="Times New Roman"/>
          <w:sz w:val="24"/>
          <w:szCs w:val="24"/>
        </w:rPr>
        <w:lastRenderedPageBreak/>
        <w:t>U</w:t>
      </w:r>
      <w:r w:rsidR="00666EE3" w:rsidRPr="00F25B68">
        <w:rPr>
          <w:rFonts w:ascii="Times New Roman" w:hAnsi="Times New Roman" w:cs="Times New Roman"/>
          <w:sz w:val="24"/>
          <w:szCs w:val="24"/>
        </w:rPr>
        <w:t>kupni rasho</w:t>
      </w:r>
      <w:r w:rsidR="00F25B68" w:rsidRPr="00F25B68">
        <w:rPr>
          <w:rFonts w:ascii="Times New Roman" w:hAnsi="Times New Roman" w:cs="Times New Roman"/>
          <w:sz w:val="24"/>
          <w:szCs w:val="24"/>
        </w:rPr>
        <w:t>di</w:t>
      </w:r>
      <w:r w:rsidR="00F25B68">
        <w:rPr>
          <w:rFonts w:ascii="Times New Roman" w:hAnsi="Times New Roman" w:cs="Times New Roman"/>
          <w:sz w:val="24"/>
          <w:szCs w:val="24"/>
        </w:rPr>
        <w:t xml:space="preserve"> i izdatci</w:t>
      </w:r>
      <w:r w:rsidRPr="00F25B68">
        <w:rPr>
          <w:rFonts w:ascii="Times New Roman" w:hAnsi="Times New Roman" w:cs="Times New Roman"/>
          <w:sz w:val="24"/>
          <w:szCs w:val="24"/>
        </w:rPr>
        <w:t xml:space="preserve"> </w:t>
      </w:r>
      <w:r w:rsidR="00F25B68" w:rsidRPr="00F25B68">
        <w:rPr>
          <w:rFonts w:ascii="Times New Roman" w:hAnsi="Times New Roman" w:cs="Times New Roman"/>
          <w:sz w:val="24"/>
          <w:szCs w:val="24"/>
        </w:rPr>
        <w:t xml:space="preserve">planirani Proračunom za 2018. godinu u iznosu od 66.415.312,00 kuna </w:t>
      </w:r>
      <w:r w:rsidR="008675A6" w:rsidRPr="00F25B68">
        <w:rPr>
          <w:rFonts w:ascii="Times New Roman" w:hAnsi="Times New Roman" w:cs="Times New Roman"/>
          <w:sz w:val="24"/>
          <w:szCs w:val="24"/>
        </w:rPr>
        <w:t>se također povećavaju za navedenih 2.000.000,00 kuna</w:t>
      </w:r>
      <w:r w:rsidR="00F25B68">
        <w:rPr>
          <w:rFonts w:ascii="Times New Roman" w:hAnsi="Times New Roman" w:cs="Times New Roman"/>
          <w:sz w:val="24"/>
          <w:szCs w:val="24"/>
        </w:rPr>
        <w:t xml:space="preserve"> (rashodi za uređenje dječjeg vrtića)</w:t>
      </w:r>
      <w:r w:rsidR="00F25B68" w:rsidRPr="00F25B68">
        <w:rPr>
          <w:rFonts w:ascii="Times New Roman" w:hAnsi="Times New Roman" w:cs="Times New Roman"/>
          <w:sz w:val="24"/>
          <w:szCs w:val="24"/>
        </w:rPr>
        <w:t xml:space="preserve"> što daje iznos od 68.415.312,00 kuna. Navedenom iznosu planiranih rashoda pridodaje se iznos </w:t>
      </w:r>
      <w:proofErr w:type="spellStart"/>
      <w:r w:rsidR="00F25B68" w:rsidRPr="00F25B68">
        <w:rPr>
          <w:rFonts w:ascii="Times New Roman" w:hAnsi="Times New Roman" w:cs="Times New Roman"/>
          <w:sz w:val="24"/>
          <w:szCs w:val="24"/>
        </w:rPr>
        <w:t>proiciranog</w:t>
      </w:r>
      <w:proofErr w:type="spellEnd"/>
      <w:r w:rsidR="00F25B68" w:rsidRPr="00F25B68">
        <w:rPr>
          <w:rFonts w:ascii="Times New Roman" w:hAnsi="Times New Roman" w:cs="Times New Roman"/>
          <w:sz w:val="24"/>
          <w:szCs w:val="24"/>
        </w:rPr>
        <w:t xml:space="preserve"> manjka </w:t>
      </w:r>
      <w:r w:rsidR="004263AC">
        <w:rPr>
          <w:rFonts w:ascii="Times New Roman" w:hAnsi="Times New Roman" w:cs="Times New Roman"/>
          <w:sz w:val="24"/>
          <w:szCs w:val="24"/>
        </w:rPr>
        <w:t xml:space="preserve">iz prethodnih perioda </w:t>
      </w:r>
      <w:r w:rsidR="00F25B68">
        <w:rPr>
          <w:rFonts w:ascii="Times New Roman" w:hAnsi="Times New Roman" w:cs="Times New Roman"/>
          <w:sz w:val="24"/>
          <w:szCs w:val="24"/>
        </w:rPr>
        <w:t xml:space="preserve"> koji se planira pokriti </w:t>
      </w:r>
      <w:r w:rsidR="00A56D48">
        <w:rPr>
          <w:rFonts w:ascii="Times New Roman" w:hAnsi="Times New Roman" w:cs="Times New Roman"/>
          <w:sz w:val="24"/>
          <w:szCs w:val="24"/>
        </w:rPr>
        <w:t>u</w:t>
      </w:r>
      <w:r w:rsidR="00F25B68">
        <w:rPr>
          <w:rFonts w:ascii="Times New Roman" w:hAnsi="Times New Roman" w:cs="Times New Roman"/>
          <w:sz w:val="24"/>
          <w:szCs w:val="24"/>
        </w:rPr>
        <w:t xml:space="preserve"> </w:t>
      </w:r>
      <w:r w:rsidR="00F25B68" w:rsidRPr="00F25B68">
        <w:rPr>
          <w:rFonts w:ascii="Times New Roman" w:hAnsi="Times New Roman" w:cs="Times New Roman"/>
          <w:sz w:val="24"/>
          <w:szCs w:val="24"/>
        </w:rPr>
        <w:t xml:space="preserve"> 2018. </w:t>
      </w:r>
      <w:r w:rsidR="00F25B68">
        <w:rPr>
          <w:rFonts w:ascii="Times New Roman" w:hAnsi="Times New Roman" w:cs="Times New Roman"/>
          <w:sz w:val="24"/>
          <w:szCs w:val="24"/>
        </w:rPr>
        <w:t>g</w:t>
      </w:r>
      <w:r w:rsidR="00F25B68" w:rsidRPr="00F25B68">
        <w:rPr>
          <w:rFonts w:ascii="Times New Roman" w:hAnsi="Times New Roman" w:cs="Times New Roman"/>
          <w:sz w:val="24"/>
          <w:szCs w:val="24"/>
        </w:rPr>
        <w:t>odin</w:t>
      </w:r>
      <w:r w:rsidR="00A56D48">
        <w:rPr>
          <w:rFonts w:ascii="Times New Roman" w:hAnsi="Times New Roman" w:cs="Times New Roman"/>
          <w:sz w:val="24"/>
          <w:szCs w:val="24"/>
        </w:rPr>
        <w:t>i</w:t>
      </w:r>
      <w:r w:rsidR="00F25B68" w:rsidRPr="00F25B68">
        <w:rPr>
          <w:rFonts w:ascii="Times New Roman" w:hAnsi="Times New Roman" w:cs="Times New Roman"/>
          <w:sz w:val="24"/>
          <w:szCs w:val="24"/>
        </w:rPr>
        <w:t xml:space="preserve"> od 1.000.000,00 kuna</w:t>
      </w:r>
      <w:r w:rsidR="00A56D48">
        <w:rPr>
          <w:rFonts w:ascii="Times New Roman" w:hAnsi="Times New Roman" w:cs="Times New Roman"/>
          <w:sz w:val="24"/>
          <w:szCs w:val="24"/>
        </w:rPr>
        <w:t xml:space="preserve"> (konto 922).</w:t>
      </w:r>
      <w:r w:rsidR="004263AC">
        <w:rPr>
          <w:rFonts w:ascii="Times New Roman" w:hAnsi="Times New Roman" w:cs="Times New Roman"/>
          <w:sz w:val="24"/>
          <w:szCs w:val="24"/>
        </w:rPr>
        <w:t xml:space="preserve"> Točan iznos viška/manjka prihoda i primitaka koji se iz prethodnih razdoblja prenosi u 2018. godinu bit će poznat po dovršetku Godišnjeg izvješća o izvršenju Proračuna za 2017. godinu i bit će predmet narednih Izmjena i dopuna Proračuna za 2018. godinu.</w:t>
      </w:r>
    </w:p>
    <w:p w:rsidR="001101C4" w:rsidRPr="006702DE" w:rsidRDefault="001101C4" w:rsidP="000D193C">
      <w:pPr>
        <w:spacing w:after="0"/>
        <w:rPr>
          <w:rFonts w:ascii="Times New Roman" w:hAnsi="Times New Roman" w:cs="Times New Roman"/>
          <w:color w:val="FF0000"/>
          <w:sz w:val="24"/>
          <w:szCs w:val="24"/>
        </w:rPr>
      </w:pPr>
    </w:p>
    <w:p w:rsidR="000D193C" w:rsidRPr="002915F3" w:rsidRDefault="002915F3" w:rsidP="000D193C">
      <w:pPr>
        <w:spacing w:after="0"/>
        <w:rPr>
          <w:rFonts w:ascii="Times New Roman" w:hAnsi="Times New Roman" w:cs="Times New Roman"/>
          <w:b/>
          <w:sz w:val="24"/>
          <w:szCs w:val="24"/>
        </w:rPr>
      </w:pPr>
      <w:r>
        <w:rPr>
          <w:rFonts w:ascii="Times New Roman" w:hAnsi="Times New Roman" w:cs="Times New Roman"/>
          <w:b/>
          <w:sz w:val="24"/>
          <w:szCs w:val="24"/>
        </w:rPr>
        <w:t>PREGELED PRIHODA I PRIMITAKA</w:t>
      </w:r>
    </w:p>
    <w:tbl>
      <w:tblPr>
        <w:tblStyle w:val="Reetkatablice"/>
        <w:tblW w:w="0" w:type="auto"/>
        <w:tblLook w:val="04A0"/>
      </w:tblPr>
      <w:tblGrid>
        <w:gridCol w:w="420"/>
        <w:gridCol w:w="4297"/>
        <w:gridCol w:w="1901"/>
        <w:gridCol w:w="2013"/>
        <w:gridCol w:w="1789"/>
      </w:tblGrid>
      <w:tr w:rsidR="00526549" w:rsidRPr="00185441" w:rsidTr="00526549">
        <w:trPr>
          <w:trHeight w:val="934"/>
        </w:trPr>
        <w:tc>
          <w:tcPr>
            <w:tcW w:w="419" w:type="dxa"/>
          </w:tcPr>
          <w:p w:rsidR="00526549" w:rsidRPr="00664FA1" w:rsidRDefault="00526549" w:rsidP="000F5DAA">
            <w:pPr>
              <w:rPr>
                <w:rFonts w:ascii="Times New Roman" w:hAnsi="Times New Roman" w:cs="Times New Roman"/>
                <w:b/>
                <w:sz w:val="20"/>
                <w:szCs w:val="20"/>
              </w:rPr>
            </w:pPr>
          </w:p>
        </w:tc>
        <w:tc>
          <w:tcPr>
            <w:tcW w:w="4496" w:type="dxa"/>
          </w:tcPr>
          <w:p w:rsidR="00526549" w:rsidRPr="00664FA1" w:rsidRDefault="00526549" w:rsidP="000F5DAA">
            <w:pPr>
              <w:rPr>
                <w:rFonts w:ascii="Times New Roman" w:hAnsi="Times New Roman" w:cs="Times New Roman"/>
                <w:b/>
                <w:sz w:val="20"/>
                <w:szCs w:val="20"/>
              </w:rPr>
            </w:pPr>
          </w:p>
          <w:p w:rsidR="00526549" w:rsidRPr="00664FA1" w:rsidRDefault="00526549" w:rsidP="000F5DAA">
            <w:pPr>
              <w:rPr>
                <w:rFonts w:ascii="Times New Roman" w:hAnsi="Times New Roman" w:cs="Times New Roman"/>
                <w:b/>
                <w:sz w:val="20"/>
                <w:szCs w:val="20"/>
              </w:rPr>
            </w:pPr>
            <w:r w:rsidRPr="00664FA1">
              <w:rPr>
                <w:rFonts w:ascii="Times New Roman" w:hAnsi="Times New Roman" w:cs="Times New Roman"/>
                <w:b/>
                <w:sz w:val="20"/>
                <w:szCs w:val="20"/>
              </w:rPr>
              <w:t>Ukupni prihodi i primitci</w:t>
            </w:r>
          </w:p>
        </w:tc>
        <w:tc>
          <w:tcPr>
            <w:tcW w:w="1935" w:type="dxa"/>
          </w:tcPr>
          <w:p w:rsidR="00526549" w:rsidRPr="00664FA1" w:rsidRDefault="00526549">
            <w:pPr>
              <w:rPr>
                <w:sz w:val="20"/>
                <w:szCs w:val="20"/>
              </w:rPr>
            </w:pPr>
          </w:p>
          <w:tbl>
            <w:tblPr>
              <w:tblW w:w="1220" w:type="dxa"/>
              <w:tblLook w:val="04A0"/>
            </w:tblPr>
            <w:tblGrid>
              <w:gridCol w:w="1220"/>
            </w:tblGrid>
            <w:tr w:rsidR="00526549" w:rsidRPr="00664FA1" w:rsidTr="000F5DAA">
              <w:trPr>
                <w:trHeight w:val="300"/>
              </w:trPr>
              <w:tc>
                <w:tcPr>
                  <w:tcW w:w="1220" w:type="dxa"/>
                  <w:tcBorders>
                    <w:top w:val="nil"/>
                    <w:left w:val="nil"/>
                    <w:bottom w:val="nil"/>
                    <w:right w:val="nil"/>
                  </w:tcBorders>
                  <w:shd w:val="clear" w:color="auto" w:fill="auto"/>
                  <w:noWrap/>
                  <w:vAlign w:val="bottom"/>
                  <w:hideMark/>
                </w:tcPr>
                <w:p w:rsidR="00526549" w:rsidRPr="00664FA1" w:rsidRDefault="00526549" w:rsidP="00C32A5A">
                  <w:pPr>
                    <w:spacing w:after="0" w:line="240" w:lineRule="auto"/>
                    <w:jc w:val="both"/>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Proračun za 2018</w:t>
                  </w:r>
                  <w:r w:rsidRPr="00664FA1">
                    <w:rPr>
                      <w:rFonts w:ascii="Calibri" w:eastAsia="Times New Roman" w:hAnsi="Calibri" w:cs="Times New Roman"/>
                      <w:b/>
                      <w:bCs/>
                      <w:sz w:val="20"/>
                      <w:szCs w:val="20"/>
                      <w:lang w:eastAsia="hr-HR"/>
                    </w:rPr>
                    <w:t>. godinu</w:t>
                  </w:r>
                </w:p>
              </w:tc>
            </w:tr>
          </w:tbl>
          <w:p w:rsidR="00526549" w:rsidRPr="00664FA1" w:rsidRDefault="00526549" w:rsidP="000F5DAA">
            <w:pPr>
              <w:jc w:val="center"/>
              <w:rPr>
                <w:rFonts w:ascii="Times New Roman" w:hAnsi="Times New Roman" w:cs="Times New Roman"/>
                <w:b/>
                <w:sz w:val="20"/>
                <w:szCs w:val="20"/>
              </w:rPr>
            </w:pPr>
          </w:p>
        </w:tc>
        <w:tc>
          <w:tcPr>
            <w:tcW w:w="1752" w:type="dxa"/>
          </w:tcPr>
          <w:p w:rsidR="00526549" w:rsidRDefault="00526549">
            <w:pPr>
              <w:rPr>
                <w:b/>
                <w:sz w:val="20"/>
                <w:szCs w:val="20"/>
              </w:rPr>
            </w:pPr>
          </w:p>
          <w:p w:rsidR="00526549" w:rsidRPr="002262A0" w:rsidRDefault="00526549">
            <w:pPr>
              <w:rPr>
                <w:b/>
                <w:sz w:val="20"/>
                <w:szCs w:val="20"/>
              </w:rPr>
            </w:pPr>
            <w:r>
              <w:rPr>
                <w:b/>
                <w:sz w:val="20"/>
                <w:szCs w:val="20"/>
              </w:rPr>
              <w:t>Povećanje/smanjenje</w:t>
            </w:r>
          </w:p>
        </w:tc>
        <w:tc>
          <w:tcPr>
            <w:tcW w:w="1818" w:type="dxa"/>
          </w:tcPr>
          <w:p w:rsidR="00526549" w:rsidRPr="002262A0" w:rsidRDefault="00526549">
            <w:pPr>
              <w:rPr>
                <w:b/>
                <w:sz w:val="20"/>
                <w:szCs w:val="20"/>
              </w:rPr>
            </w:pPr>
          </w:p>
          <w:p w:rsidR="00526549" w:rsidRPr="002262A0" w:rsidRDefault="00526549">
            <w:pPr>
              <w:rPr>
                <w:b/>
                <w:sz w:val="20"/>
                <w:szCs w:val="20"/>
              </w:rPr>
            </w:pPr>
            <w:r w:rsidRPr="002262A0">
              <w:rPr>
                <w:b/>
                <w:sz w:val="20"/>
                <w:szCs w:val="20"/>
              </w:rPr>
              <w:t xml:space="preserve">Izmjene i dopune </w:t>
            </w:r>
          </w:p>
          <w:p w:rsidR="00526549" w:rsidRPr="002262A0" w:rsidRDefault="00526549">
            <w:pPr>
              <w:rPr>
                <w:b/>
                <w:sz w:val="20"/>
                <w:szCs w:val="20"/>
              </w:rPr>
            </w:pPr>
            <w:r w:rsidRPr="002262A0">
              <w:rPr>
                <w:b/>
                <w:sz w:val="20"/>
                <w:szCs w:val="20"/>
              </w:rPr>
              <w:t xml:space="preserve">Proračuna za 2018. </w:t>
            </w:r>
          </w:p>
          <w:p w:rsidR="00526549" w:rsidRPr="002262A0" w:rsidRDefault="00526549">
            <w:pPr>
              <w:rPr>
                <w:b/>
                <w:sz w:val="20"/>
                <w:szCs w:val="20"/>
              </w:rPr>
            </w:pPr>
            <w:r w:rsidRPr="002262A0">
              <w:rPr>
                <w:b/>
                <w:sz w:val="20"/>
                <w:szCs w:val="20"/>
              </w:rPr>
              <w:t>godinu</w:t>
            </w:r>
          </w:p>
        </w:tc>
      </w:tr>
      <w:tr w:rsidR="00526549" w:rsidRPr="00185441" w:rsidTr="00526549">
        <w:tc>
          <w:tcPr>
            <w:tcW w:w="419" w:type="dxa"/>
            <w:vAlign w:val="bottom"/>
          </w:tcPr>
          <w:p w:rsidR="00526549" w:rsidRPr="00664FA1" w:rsidRDefault="00526549" w:rsidP="000F5DAA">
            <w:pPr>
              <w:rPr>
                <w:rFonts w:ascii="Calibri" w:hAnsi="Calibri"/>
                <w:b/>
                <w:sz w:val="20"/>
                <w:szCs w:val="20"/>
              </w:rPr>
            </w:pPr>
          </w:p>
        </w:tc>
        <w:tc>
          <w:tcPr>
            <w:tcW w:w="4496" w:type="dxa"/>
            <w:vAlign w:val="bottom"/>
          </w:tcPr>
          <w:p w:rsidR="00526549" w:rsidRPr="00664FA1" w:rsidRDefault="00526549" w:rsidP="000F5DAA">
            <w:pPr>
              <w:rPr>
                <w:rFonts w:ascii="Calibri" w:hAnsi="Calibri"/>
                <w:b/>
                <w:sz w:val="20"/>
                <w:szCs w:val="20"/>
              </w:rPr>
            </w:pPr>
            <w:r w:rsidRPr="00664FA1">
              <w:rPr>
                <w:rFonts w:ascii="Calibri" w:hAnsi="Calibri"/>
                <w:b/>
                <w:sz w:val="20"/>
                <w:szCs w:val="20"/>
              </w:rPr>
              <w:t>UKUPNI PRIHODI I PRIMITCI</w:t>
            </w:r>
          </w:p>
        </w:tc>
        <w:tc>
          <w:tcPr>
            <w:tcW w:w="1935" w:type="dxa"/>
            <w:vAlign w:val="bottom"/>
          </w:tcPr>
          <w:p w:rsidR="00526549" w:rsidRPr="00664FA1" w:rsidRDefault="00526549" w:rsidP="000D193C">
            <w:pPr>
              <w:jc w:val="right"/>
              <w:rPr>
                <w:rFonts w:ascii="Calibri" w:hAnsi="Calibri"/>
                <w:b/>
                <w:sz w:val="20"/>
                <w:szCs w:val="20"/>
              </w:rPr>
            </w:pPr>
            <w:r w:rsidRPr="00664FA1">
              <w:rPr>
                <w:rFonts w:ascii="Calibri" w:hAnsi="Calibri"/>
                <w:b/>
                <w:sz w:val="20"/>
                <w:szCs w:val="20"/>
              </w:rPr>
              <w:t>67.</w:t>
            </w:r>
            <w:r>
              <w:rPr>
                <w:rFonts w:ascii="Calibri" w:hAnsi="Calibri"/>
                <w:b/>
                <w:sz w:val="20"/>
                <w:szCs w:val="20"/>
              </w:rPr>
              <w:t>415.312,00</w:t>
            </w:r>
          </w:p>
        </w:tc>
        <w:tc>
          <w:tcPr>
            <w:tcW w:w="1752" w:type="dxa"/>
          </w:tcPr>
          <w:p w:rsidR="00526549" w:rsidRDefault="00526549" w:rsidP="000D193C">
            <w:pPr>
              <w:jc w:val="right"/>
              <w:rPr>
                <w:rFonts w:ascii="Calibri" w:hAnsi="Calibri"/>
                <w:b/>
                <w:sz w:val="20"/>
                <w:szCs w:val="20"/>
              </w:rPr>
            </w:pPr>
            <w:r>
              <w:rPr>
                <w:rFonts w:ascii="Calibri" w:hAnsi="Calibri"/>
                <w:b/>
                <w:sz w:val="20"/>
                <w:szCs w:val="20"/>
              </w:rPr>
              <w:t>+2.000.000,00</w:t>
            </w:r>
          </w:p>
        </w:tc>
        <w:tc>
          <w:tcPr>
            <w:tcW w:w="1818" w:type="dxa"/>
          </w:tcPr>
          <w:p w:rsidR="00526549" w:rsidRPr="00664FA1" w:rsidRDefault="00526549" w:rsidP="000D193C">
            <w:pPr>
              <w:jc w:val="right"/>
              <w:rPr>
                <w:rFonts w:ascii="Calibri" w:hAnsi="Calibri"/>
                <w:b/>
                <w:sz w:val="20"/>
                <w:szCs w:val="20"/>
              </w:rPr>
            </w:pPr>
            <w:r>
              <w:rPr>
                <w:rFonts w:ascii="Calibri" w:hAnsi="Calibri"/>
                <w:b/>
                <w:sz w:val="20"/>
                <w:szCs w:val="20"/>
              </w:rPr>
              <w:t>69.415.312,00</w:t>
            </w:r>
          </w:p>
        </w:tc>
      </w:tr>
      <w:tr w:rsidR="00526549" w:rsidRPr="00185441" w:rsidTr="00526549">
        <w:tc>
          <w:tcPr>
            <w:tcW w:w="419" w:type="dxa"/>
            <w:vAlign w:val="bottom"/>
          </w:tcPr>
          <w:p w:rsidR="00526549" w:rsidRPr="001977F3" w:rsidRDefault="00526549" w:rsidP="000F5DAA">
            <w:pPr>
              <w:rPr>
                <w:rFonts w:ascii="Calibri" w:hAnsi="Calibri"/>
                <w:sz w:val="20"/>
                <w:szCs w:val="20"/>
              </w:rPr>
            </w:pPr>
            <w:r w:rsidRPr="001977F3">
              <w:rPr>
                <w:rFonts w:ascii="Calibri" w:hAnsi="Calibri"/>
                <w:sz w:val="20"/>
                <w:szCs w:val="20"/>
              </w:rPr>
              <w:t>61</w:t>
            </w:r>
          </w:p>
        </w:tc>
        <w:tc>
          <w:tcPr>
            <w:tcW w:w="4496" w:type="dxa"/>
            <w:vAlign w:val="bottom"/>
          </w:tcPr>
          <w:p w:rsidR="00526549" w:rsidRPr="001977F3" w:rsidRDefault="00526549" w:rsidP="000F5DAA">
            <w:pPr>
              <w:rPr>
                <w:rFonts w:ascii="Calibri" w:hAnsi="Calibri"/>
                <w:sz w:val="20"/>
                <w:szCs w:val="20"/>
              </w:rPr>
            </w:pPr>
            <w:r w:rsidRPr="001977F3">
              <w:rPr>
                <w:rFonts w:ascii="Calibri" w:hAnsi="Calibri"/>
                <w:sz w:val="20"/>
                <w:szCs w:val="20"/>
              </w:rPr>
              <w:t>Prihodi od poreza</w:t>
            </w:r>
          </w:p>
        </w:tc>
        <w:tc>
          <w:tcPr>
            <w:tcW w:w="1935" w:type="dxa"/>
            <w:vAlign w:val="bottom"/>
          </w:tcPr>
          <w:p w:rsidR="00526549" w:rsidRPr="001977F3" w:rsidRDefault="00526549" w:rsidP="000D193C">
            <w:pPr>
              <w:jc w:val="right"/>
              <w:rPr>
                <w:rFonts w:ascii="Calibri" w:hAnsi="Calibri"/>
                <w:sz w:val="20"/>
                <w:szCs w:val="20"/>
              </w:rPr>
            </w:pPr>
            <w:r w:rsidRPr="001977F3">
              <w:rPr>
                <w:rFonts w:ascii="Calibri" w:hAnsi="Calibri"/>
                <w:sz w:val="20"/>
                <w:szCs w:val="20"/>
              </w:rPr>
              <w:t>17.113.928,00</w:t>
            </w:r>
          </w:p>
        </w:tc>
        <w:tc>
          <w:tcPr>
            <w:tcW w:w="1752" w:type="dxa"/>
          </w:tcPr>
          <w:p w:rsidR="00526549" w:rsidRPr="001977F3" w:rsidRDefault="00526549" w:rsidP="00AF6DFA">
            <w:pPr>
              <w:jc w:val="right"/>
              <w:rPr>
                <w:rFonts w:ascii="Calibri" w:hAnsi="Calibri"/>
                <w:sz w:val="20"/>
                <w:szCs w:val="20"/>
              </w:rPr>
            </w:pPr>
          </w:p>
        </w:tc>
        <w:tc>
          <w:tcPr>
            <w:tcW w:w="1818" w:type="dxa"/>
            <w:vAlign w:val="bottom"/>
          </w:tcPr>
          <w:p w:rsidR="00526549" w:rsidRPr="001977F3" w:rsidRDefault="00526549" w:rsidP="00AF6DFA">
            <w:pPr>
              <w:jc w:val="right"/>
              <w:rPr>
                <w:rFonts w:ascii="Calibri" w:hAnsi="Calibri"/>
                <w:sz w:val="20"/>
                <w:szCs w:val="20"/>
              </w:rPr>
            </w:pPr>
            <w:r w:rsidRPr="001977F3">
              <w:rPr>
                <w:rFonts w:ascii="Calibri" w:hAnsi="Calibri"/>
                <w:sz w:val="20"/>
                <w:szCs w:val="20"/>
              </w:rPr>
              <w:t>1</w:t>
            </w:r>
            <w:r>
              <w:rPr>
                <w:rFonts w:ascii="Calibri" w:hAnsi="Calibri"/>
                <w:sz w:val="20"/>
                <w:szCs w:val="20"/>
              </w:rPr>
              <w:t>7</w:t>
            </w:r>
            <w:r w:rsidRPr="001977F3">
              <w:rPr>
                <w:rFonts w:ascii="Calibri" w:hAnsi="Calibri"/>
                <w:sz w:val="20"/>
                <w:szCs w:val="20"/>
              </w:rPr>
              <w:t>.113.928,00</w:t>
            </w:r>
          </w:p>
        </w:tc>
      </w:tr>
      <w:tr w:rsidR="00526549" w:rsidRPr="00185441" w:rsidTr="00526549">
        <w:tc>
          <w:tcPr>
            <w:tcW w:w="419" w:type="dxa"/>
            <w:vAlign w:val="bottom"/>
          </w:tcPr>
          <w:p w:rsidR="00526549" w:rsidRPr="001977F3" w:rsidRDefault="00526549" w:rsidP="000F5DAA">
            <w:pPr>
              <w:rPr>
                <w:rFonts w:ascii="Calibri" w:hAnsi="Calibri"/>
                <w:sz w:val="20"/>
                <w:szCs w:val="20"/>
              </w:rPr>
            </w:pPr>
            <w:r w:rsidRPr="001977F3">
              <w:rPr>
                <w:rFonts w:ascii="Calibri" w:hAnsi="Calibri"/>
                <w:sz w:val="20"/>
                <w:szCs w:val="20"/>
              </w:rPr>
              <w:t>63</w:t>
            </w:r>
          </w:p>
        </w:tc>
        <w:tc>
          <w:tcPr>
            <w:tcW w:w="4496" w:type="dxa"/>
            <w:vAlign w:val="bottom"/>
          </w:tcPr>
          <w:p w:rsidR="00526549" w:rsidRPr="001977F3" w:rsidRDefault="00526549" w:rsidP="000F5DAA">
            <w:pPr>
              <w:rPr>
                <w:rFonts w:ascii="Calibri" w:hAnsi="Calibri"/>
                <w:sz w:val="20"/>
                <w:szCs w:val="20"/>
              </w:rPr>
            </w:pPr>
            <w:r w:rsidRPr="001977F3">
              <w:rPr>
                <w:rFonts w:ascii="Calibri" w:hAnsi="Calibri"/>
                <w:sz w:val="20"/>
                <w:szCs w:val="20"/>
              </w:rPr>
              <w:t>Pomoći iz inozemstva i od subjekata unutar općeg proračuna</w:t>
            </w:r>
          </w:p>
        </w:tc>
        <w:tc>
          <w:tcPr>
            <w:tcW w:w="1935" w:type="dxa"/>
            <w:vAlign w:val="bottom"/>
          </w:tcPr>
          <w:p w:rsidR="00526549" w:rsidRPr="001977F3" w:rsidRDefault="00526549" w:rsidP="000D193C">
            <w:pPr>
              <w:jc w:val="right"/>
              <w:rPr>
                <w:rFonts w:ascii="Calibri" w:hAnsi="Calibri"/>
                <w:sz w:val="20"/>
                <w:szCs w:val="20"/>
              </w:rPr>
            </w:pPr>
            <w:r w:rsidRPr="001977F3">
              <w:rPr>
                <w:rFonts w:ascii="Calibri" w:hAnsi="Calibri"/>
                <w:sz w:val="20"/>
                <w:szCs w:val="20"/>
              </w:rPr>
              <w:t>34.308.998,00</w:t>
            </w:r>
          </w:p>
        </w:tc>
        <w:tc>
          <w:tcPr>
            <w:tcW w:w="1752" w:type="dxa"/>
          </w:tcPr>
          <w:p w:rsidR="00526549" w:rsidRDefault="00526549" w:rsidP="00AF6DFA">
            <w:pPr>
              <w:jc w:val="right"/>
              <w:rPr>
                <w:rFonts w:ascii="Calibri" w:hAnsi="Calibri"/>
                <w:sz w:val="20"/>
                <w:szCs w:val="20"/>
              </w:rPr>
            </w:pPr>
          </w:p>
          <w:p w:rsidR="00526549" w:rsidRDefault="00526549" w:rsidP="00AF6DFA">
            <w:pPr>
              <w:jc w:val="right"/>
              <w:rPr>
                <w:rFonts w:ascii="Calibri" w:hAnsi="Calibri"/>
                <w:sz w:val="20"/>
                <w:szCs w:val="20"/>
              </w:rPr>
            </w:pPr>
            <w:r>
              <w:rPr>
                <w:rFonts w:ascii="Calibri" w:hAnsi="Calibri"/>
                <w:sz w:val="20"/>
                <w:szCs w:val="20"/>
              </w:rPr>
              <w:t>+2.000.000,00</w:t>
            </w:r>
          </w:p>
        </w:tc>
        <w:tc>
          <w:tcPr>
            <w:tcW w:w="1818" w:type="dxa"/>
            <w:vAlign w:val="bottom"/>
          </w:tcPr>
          <w:p w:rsidR="00526549" w:rsidRPr="001977F3" w:rsidRDefault="00526549" w:rsidP="00AF6DFA">
            <w:pPr>
              <w:jc w:val="right"/>
              <w:rPr>
                <w:rFonts w:ascii="Calibri" w:hAnsi="Calibri"/>
                <w:sz w:val="20"/>
                <w:szCs w:val="20"/>
              </w:rPr>
            </w:pPr>
            <w:r>
              <w:rPr>
                <w:rFonts w:ascii="Calibri" w:hAnsi="Calibri"/>
                <w:sz w:val="20"/>
                <w:szCs w:val="20"/>
              </w:rPr>
              <w:t>36</w:t>
            </w:r>
            <w:r w:rsidRPr="001977F3">
              <w:rPr>
                <w:rFonts w:ascii="Calibri" w:hAnsi="Calibri"/>
                <w:sz w:val="20"/>
                <w:szCs w:val="20"/>
              </w:rPr>
              <w:t>.308.998,00</w:t>
            </w:r>
          </w:p>
        </w:tc>
      </w:tr>
      <w:tr w:rsidR="00526549" w:rsidRPr="00185441" w:rsidTr="00526549">
        <w:tc>
          <w:tcPr>
            <w:tcW w:w="419" w:type="dxa"/>
            <w:vAlign w:val="bottom"/>
          </w:tcPr>
          <w:p w:rsidR="00526549" w:rsidRPr="001977F3" w:rsidRDefault="00526549" w:rsidP="000F5DAA">
            <w:pPr>
              <w:rPr>
                <w:rFonts w:ascii="Calibri" w:hAnsi="Calibri"/>
                <w:sz w:val="20"/>
                <w:szCs w:val="20"/>
              </w:rPr>
            </w:pPr>
            <w:r w:rsidRPr="001977F3">
              <w:rPr>
                <w:rFonts w:ascii="Calibri" w:hAnsi="Calibri"/>
                <w:sz w:val="20"/>
                <w:szCs w:val="20"/>
              </w:rPr>
              <w:t>64</w:t>
            </w:r>
          </w:p>
        </w:tc>
        <w:tc>
          <w:tcPr>
            <w:tcW w:w="4496" w:type="dxa"/>
            <w:vAlign w:val="bottom"/>
          </w:tcPr>
          <w:p w:rsidR="00526549" w:rsidRPr="001977F3" w:rsidRDefault="00526549" w:rsidP="000F5DAA">
            <w:pPr>
              <w:rPr>
                <w:rFonts w:ascii="Calibri" w:hAnsi="Calibri"/>
                <w:sz w:val="20"/>
                <w:szCs w:val="20"/>
              </w:rPr>
            </w:pPr>
            <w:r w:rsidRPr="001977F3">
              <w:rPr>
                <w:rFonts w:ascii="Calibri" w:hAnsi="Calibri"/>
                <w:sz w:val="20"/>
                <w:szCs w:val="20"/>
              </w:rPr>
              <w:t>Prihodi od imovine</w:t>
            </w:r>
          </w:p>
        </w:tc>
        <w:tc>
          <w:tcPr>
            <w:tcW w:w="1935" w:type="dxa"/>
            <w:vAlign w:val="bottom"/>
          </w:tcPr>
          <w:p w:rsidR="00526549" w:rsidRPr="001977F3" w:rsidRDefault="00526549" w:rsidP="000D193C">
            <w:pPr>
              <w:jc w:val="right"/>
              <w:rPr>
                <w:rFonts w:ascii="Calibri" w:hAnsi="Calibri"/>
                <w:sz w:val="20"/>
                <w:szCs w:val="20"/>
              </w:rPr>
            </w:pPr>
            <w:r w:rsidRPr="001977F3">
              <w:rPr>
                <w:rFonts w:ascii="Calibri" w:hAnsi="Calibri"/>
                <w:sz w:val="20"/>
                <w:szCs w:val="20"/>
              </w:rPr>
              <w:t>1.735.595,00</w:t>
            </w:r>
          </w:p>
        </w:tc>
        <w:tc>
          <w:tcPr>
            <w:tcW w:w="1752" w:type="dxa"/>
          </w:tcPr>
          <w:p w:rsidR="00526549" w:rsidRPr="001977F3" w:rsidRDefault="00526549" w:rsidP="00AF6DFA">
            <w:pPr>
              <w:jc w:val="right"/>
              <w:rPr>
                <w:rFonts w:ascii="Calibri" w:hAnsi="Calibri"/>
                <w:sz w:val="20"/>
                <w:szCs w:val="20"/>
              </w:rPr>
            </w:pPr>
          </w:p>
        </w:tc>
        <w:tc>
          <w:tcPr>
            <w:tcW w:w="1818" w:type="dxa"/>
            <w:vAlign w:val="bottom"/>
          </w:tcPr>
          <w:p w:rsidR="00526549" w:rsidRPr="001977F3" w:rsidRDefault="00526549" w:rsidP="00AF6DFA">
            <w:pPr>
              <w:jc w:val="right"/>
              <w:rPr>
                <w:rFonts w:ascii="Calibri" w:hAnsi="Calibri"/>
                <w:sz w:val="20"/>
                <w:szCs w:val="20"/>
              </w:rPr>
            </w:pPr>
            <w:r w:rsidRPr="001977F3">
              <w:rPr>
                <w:rFonts w:ascii="Calibri" w:hAnsi="Calibri"/>
                <w:sz w:val="20"/>
                <w:szCs w:val="20"/>
              </w:rPr>
              <w:t>1.735.595,00</w:t>
            </w:r>
          </w:p>
        </w:tc>
      </w:tr>
      <w:tr w:rsidR="00526549" w:rsidRPr="00185441" w:rsidTr="00526549">
        <w:tc>
          <w:tcPr>
            <w:tcW w:w="419" w:type="dxa"/>
            <w:vAlign w:val="bottom"/>
          </w:tcPr>
          <w:p w:rsidR="00526549" w:rsidRPr="001977F3" w:rsidRDefault="00526549" w:rsidP="000F5DAA">
            <w:pPr>
              <w:rPr>
                <w:rFonts w:ascii="Calibri" w:hAnsi="Calibri"/>
                <w:sz w:val="20"/>
                <w:szCs w:val="20"/>
              </w:rPr>
            </w:pPr>
            <w:r w:rsidRPr="001977F3">
              <w:rPr>
                <w:rFonts w:ascii="Calibri" w:hAnsi="Calibri"/>
                <w:sz w:val="20"/>
                <w:szCs w:val="20"/>
              </w:rPr>
              <w:t>65</w:t>
            </w:r>
          </w:p>
        </w:tc>
        <w:tc>
          <w:tcPr>
            <w:tcW w:w="4496" w:type="dxa"/>
            <w:vAlign w:val="bottom"/>
          </w:tcPr>
          <w:p w:rsidR="00526549" w:rsidRPr="001977F3" w:rsidRDefault="00526549" w:rsidP="000F5DAA">
            <w:pPr>
              <w:rPr>
                <w:rFonts w:ascii="Calibri" w:hAnsi="Calibri"/>
                <w:sz w:val="20"/>
                <w:szCs w:val="20"/>
              </w:rPr>
            </w:pPr>
            <w:r w:rsidRPr="001977F3">
              <w:rPr>
                <w:rFonts w:ascii="Calibri" w:hAnsi="Calibri"/>
                <w:sz w:val="20"/>
                <w:szCs w:val="20"/>
              </w:rPr>
              <w:t>Prihodi od upravnih i administrativnih pristojbi, pristojbi po posebnim propisima i naknada</w:t>
            </w:r>
          </w:p>
        </w:tc>
        <w:tc>
          <w:tcPr>
            <w:tcW w:w="1935" w:type="dxa"/>
            <w:vAlign w:val="bottom"/>
          </w:tcPr>
          <w:p w:rsidR="00526549" w:rsidRPr="001977F3" w:rsidRDefault="00526549" w:rsidP="000D193C">
            <w:pPr>
              <w:jc w:val="right"/>
              <w:rPr>
                <w:rFonts w:ascii="Calibri" w:hAnsi="Calibri"/>
                <w:sz w:val="20"/>
                <w:szCs w:val="20"/>
              </w:rPr>
            </w:pPr>
            <w:r w:rsidRPr="001977F3">
              <w:rPr>
                <w:rFonts w:ascii="Calibri" w:hAnsi="Calibri"/>
                <w:sz w:val="20"/>
                <w:szCs w:val="20"/>
              </w:rPr>
              <w:t>7.221.291,00</w:t>
            </w:r>
          </w:p>
          <w:p w:rsidR="00526549" w:rsidRPr="001977F3" w:rsidRDefault="00526549" w:rsidP="000D193C">
            <w:pPr>
              <w:jc w:val="right"/>
              <w:rPr>
                <w:rFonts w:ascii="Calibri" w:hAnsi="Calibri"/>
                <w:sz w:val="20"/>
                <w:szCs w:val="20"/>
              </w:rPr>
            </w:pPr>
          </w:p>
        </w:tc>
        <w:tc>
          <w:tcPr>
            <w:tcW w:w="1752" w:type="dxa"/>
          </w:tcPr>
          <w:p w:rsidR="00526549" w:rsidRPr="001977F3" w:rsidRDefault="00526549" w:rsidP="00AF6DFA">
            <w:pPr>
              <w:jc w:val="right"/>
              <w:rPr>
                <w:rFonts w:ascii="Calibri" w:hAnsi="Calibri"/>
                <w:sz w:val="20"/>
                <w:szCs w:val="20"/>
              </w:rPr>
            </w:pPr>
          </w:p>
        </w:tc>
        <w:tc>
          <w:tcPr>
            <w:tcW w:w="1818" w:type="dxa"/>
            <w:vAlign w:val="bottom"/>
          </w:tcPr>
          <w:p w:rsidR="00526549" w:rsidRPr="001977F3" w:rsidRDefault="00526549" w:rsidP="00AF6DFA">
            <w:pPr>
              <w:jc w:val="right"/>
              <w:rPr>
                <w:rFonts w:ascii="Calibri" w:hAnsi="Calibri"/>
                <w:sz w:val="20"/>
                <w:szCs w:val="20"/>
              </w:rPr>
            </w:pPr>
            <w:r w:rsidRPr="001977F3">
              <w:rPr>
                <w:rFonts w:ascii="Calibri" w:hAnsi="Calibri"/>
                <w:sz w:val="20"/>
                <w:szCs w:val="20"/>
              </w:rPr>
              <w:t>7.221.291,00</w:t>
            </w:r>
          </w:p>
          <w:p w:rsidR="00526549" w:rsidRPr="001977F3" w:rsidRDefault="00526549" w:rsidP="00AF6DFA">
            <w:pPr>
              <w:jc w:val="right"/>
              <w:rPr>
                <w:rFonts w:ascii="Calibri" w:hAnsi="Calibri"/>
                <w:sz w:val="20"/>
                <w:szCs w:val="20"/>
              </w:rPr>
            </w:pPr>
          </w:p>
        </w:tc>
      </w:tr>
      <w:tr w:rsidR="00526549" w:rsidRPr="00185441" w:rsidTr="00526549">
        <w:tc>
          <w:tcPr>
            <w:tcW w:w="419" w:type="dxa"/>
            <w:vAlign w:val="bottom"/>
          </w:tcPr>
          <w:p w:rsidR="00526549" w:rsidRPr="001977F3" w:rsidRDefault="00526549" w:rsidP="000F5DAA">
            <w:pPr>
              <w:rPr>
                <w:rFonts w:ascii="Calibri" w:hAnsi="Calibri"/>
                <w:sz w:val="20"/>
                <w:szCs w:val="20"/>
              </w:rPr>
            </w:pPr>
            <w:r w:rsidRPr="001977F3">
              <w:rPr>
                <w:rFonts w:ascii="Calibri" w:hAnsi="Calibri"/>
                <w:sz w:val="20"/>
                <w:szCs w:val="20"/>
              </w:rPr>
              <w:t>66</w:t>
            </w:r>
          </w:p>
        </w:tc>
        <w:tc>
          <w:tcPr>
            <w:tcW w:w="4496" w:type="dxa"/>
            <w:vAlign w:val="bottom"/>
          </w:tcPr>
          <w:p w:rsidR="00526549" w:rsidRPr="001977F3" w:rsidRDefault="00526549" w:rsidP="000F5DAA">
            <w:pPr>
              <w:rPr>
                <w:rFonts w:ascii="Calibri" w:hAnsi="Calibri"/>
                <w:sz w:val="20"/>
                <w:szCs w:val="20"/>
              </w:rPr>
            </w:pPr>
            <w:r w:rsidRPr="001977F3">
              <w:rPr>
                <w:rFonts w:ascii="Calibri" w:hAnsi="Calibri"/>
                <w:sz w:val="20"/>
                <w:szCs w:val="20"/>
              </w:rPr>
              <w:t>Prihodi od prodaje proizvoda i robe te pruženih usluga i prihodi od donacija</w:t>
            </w:r>
          </w:p>
        </w:tc>
        <w:tc>
          <w:tcPr>
            <w:tcW w:w="1935" w:type="dxa"/>
            <w:vAlign w:val="bottom"/>
          </w:tcPr>
          <w:p w:rsidR="00526549" w:rsidRPr="001977F3" w:rsidRDefault="00526549" w:rsidP="000D193C">
            <w:pPr>
              <w:jc w:val="right"/>
              <w:rPr>
                <w:rFonts w:ascii="Calibri" w:hAnsi="Calibri"/>
                <w:sz w:val="20"/>
                <w:szCs w:val="20"/>
              </w:rPr>
            </w:pPr>
            <w:r w:rsidRPr="001977F3">
              <w:rPr>
                <w:rFonts w:ascii="Calibri" w:hAnsi="Calibri"/>
                <w:sz w:val="20"/>
                <w:szCs w:val="20"/>
              </w:rPr>
              <w:t>515.000,00</w:t>
            </w:r>
          </w:p>
        </w:tc>
        <w:tc>
          <w:tcPr>
            <w:tcW w:w="1752" w:type="dxa"/>
          </w:tcPr>
          <w:p w:rsidR="00526549" w:rsidRPr="001977F3" w:rsidRDefault="00526549" w:rsidP="00AF6DFA">
            <w:pPr>
              <w:jc w:val="right"/>
              <w:rPr>
                <w:rFonts w:ascii="Calibri" w:hAnsi="Calibri"/>
                <w:sz w:val="20"/>
                <w:szCs w:val="20"/>
              </w:rPr>
            </w:pPr>
          </w:p>
        </w:tc>
        <w:tc>
          <w:tcPr>
            <w:tcW w:w="1818" w:type="dxa"/>
            <w:vAlign w:val="bottom"/>
          </w:tcPr>
          <w:p w:rsidR="00526549" w:rsidRPr="001977F3" w:rsidRDefault="00526549" w:rsidP="00AF6DFA">
            <w:pPr>
              <w:jc w:val="right"/>
              <w:rPr>
                <w:rFonts w:ascii="Calibri" w:hAnsi="Calibri"/>
                <w:sz w:val="20"/>
                <w:szCs w:val="20"/>
              </w:rPr>
            </w:pPr>
            <w:r w:rsidRPr="001977F3">
              <w:rPr>
                <w:rFonts w:ascii="Calibri" w:hAnsi="Calibri"/>
                <w:sz w:val="20"/>
                <w:szCs w:val="20"/>
              </w:rPr>
              <w:t>515.000,00</w:t>
            </w:r>
          </w:p>
        </w:tc>
      </w:tr>
      <w:tr w:rsidR="00526549" w:rsidRPr="00185441" w:rsidTr="00526549">
        <w:tc>
          <w:tcPr>
            <w:tcW w:w="419" w:type="dxa"/>
            <w:vAlign w:val="bottom"/>
          </w:tcPr>
          <w:p w:rsidR="00526549" w:rsidRPr="001977F3" w:rsidRDefault="00526549" w:rsidP="000F5DAA">
            <w:pPr>
              <w:rPr>
                <w:rFonts w:ascii="Calibri" w:hAnsi="Calibri"/>
                <w:sz w:val="20"/>
                <w:szCs w:val="20"/>
              </w:rPr>
            </w:pPr>
            <w:r w:rsidRPr="001977F3">
              <w:rPr>
                <w:rFonts w:ascii="Calibri" w:hAnsi="Calibri"/>
                <w:sz w:val="20"/>
                <w:szCs w:val="20"/>
              </w:rPr>
              <w:t>68</w:t>
            </w:r>
          </w:p>
        </w:tc>
        <w:tc>
          <w:tcPr>
            <w:tcW w:w="4496" w:type="dxa"/>
            <w:vAlign w:val="bottom"/>
          </w:tcPr>
          <w:p w:rsidR="00526549" w:rsidRPr="001977F3" w:rsidRDefault="00526549" w:rsidP="000F5DAA">
            <w:pPr>
              <w:rPr>
                <w:rFonts w:ascii="Calibri" w:hAnsi="Calibri"/>
                <w:sz w:val="20"/>
                <w:szCs w:val="20"/>
              </w:rPr>
            </w:pPr>
            <w:r w:rsidRPr="001977F3">
              <w:rPr>
                <w:rFonts w:ascii="Calibri" w:hAnsi="Calibri"/>
                <w:sz w:val="20"/>
                <w:szCs w:val="20"/>
              </w:rPr>
              <w:t>Kazne, upravne mjere i ostali prihodi</w:t>
            </w:r>
          </w:p>
        </w:tc>
        <w:tc>
          <w:tcPr>
            <w:tcW w:w="1935" w:type="dxa"/>
            <w:vAlign w:val="bottom"/>
          </w:tcPr>
          <w:p w:rsidR="00526549" w:rsidRPr="001977F3" w:rsidRDefault="00526549" w:rsidP="000D193C">
            <w:pPr>
              <w:jc w:val="right"/>
              <w:rPr>
                <w:rFonts w:ascii="Calibri" w:hAnsi="Calibri"/>
                <w:sz w:val="20"/>
                <w:szCs w:val="20"/>
              </w:rPr>
            </w:pPr>
            <w:r w:rsidRPr="001977F3">
              <w:rPr>
                <w:rFonts w:ascii="Calibri" w:hAnsi="Calibri"/>
                <w:sz w:val="20"/>
                <w:szCs w:val="20"/>
              </w:rPr>
              <w:t>190.500,00</w:t>
            </w:r>
          </w:p>
        </w:tc>
        <w:tc>
          <w:tcPr>
            <w:tcW w:w="1752" w:type="dxa"/>
          </w:tcPr>
          <w:p w:rsidR="00526549" w:rsidRPr="001977F3" w:rsidRDefault="00526549" w:rsidP="00AF6DFA">
            <w:pPr>
              <w:jc w:val="right"/>
              <w:rPr>
                <w:rFonts w:ascii="Calibri" w:hAnsi="Calibri"/>
                <w:sz w:val="20"/>
                <w:szCs w:val="20"/>
              </w:rPr>
            </w:pPr>
          </w:p>
        </w:tc>
        <w:tc>
          <w:tcPr>
            <w:tcW w:w="1818" w:type="dxa"/>
            <w:vAlign w:val="bottom"/>
          </w:tcPr>
          <w:p w:rsidR="00526549" w:rsidRPr="001977F3" w:rsidRDefault="00526549" w:rsidP="00AF6DFA">
            <w:pPr>
              <w:jc w:val="right"/>
              <w:rPr>
                <w:rFonts w:ascii="Calibri" w:hAnsi="Calibri"/>
                <w:sz w:val="20"/>
                <w:szCs w:val="20"/>
              </w:rPr>
            </w:pPr>
            <w:r w:rsidRPr="001977F3">
              <w:rPr>
                <w:rFonts w:ascii="Calibri" w:hAnsi="Calibri"/>
                <w:sz w:val="20"/>
                <w:szCs w:val="20"/>
              </w:rPr>
              <w:t>190.500,00</w:t>
            </w:r>
          </w:p>
        </w:tc>
      </w:tr>
      <w:tr w:rsidR="00526549" w:rsidRPr="00185441" w:rsidTr="00526549">
        <w:tc>
          <w:tcPr>
            <w:tcW w:w="419" w:type="dxa"/>
            <w:vAlign w:val="bottom"/>
          </w:tcPr>
          <w:p w:rsidR="00526549" w:rsidRPr="001977F3" w:rsidRDefault="00526549" w:rsidP="000F5DAA">
            <w:pPr>
              <w:rPr>
                <w:rFonts w:ascii="Calibri" w:hAnsi="Calibri"/>
                <w:sz w:val="20"/>
                <w:szCs w:val="20"/>
              </w:rPr>
            </w:pPr>
            <w:r w:rsidRPr="001977F3">
              <w:rPr>
                <w:rFonts w:ascii="Calibri" w:hAnsi="Calibri"/>
                <w:sz w:val="20"/>
                <w:szCs w:val="20"/>
              </w:rPr>
              <w:t>72</w:t>
            </w:r>
          </w:p>
        </w:tc>
        <w:tc>
          <w:tcPr>
            <w:tcW w:w="4496" w:type="dxa"/>
            <w:vAlign w:val="bottom"/>
          </w:tcPr>
          <w:p w:rsidR="00526549" w:rsidRPr="001977F3" w:rsidRDefault="00526549" w:rsidP="000F5DAA">
            <w:pPr>
              <w:rPr>
                <w:rFonts w:ascii="Calibri" w:hAnsi="Calibri"/>
                <w:sz w:val="20"/>
                <w:szCs w:val="20"/>
              </w:rPr>
            </w:pPr>
            <w:r w:rsidRPr="001977F3">
              <w:rPr>
                <w:rFonts w:ascii="Calibri" w:hAnsi="Calibri"/>
                <w:sz w:val="20"/>
                <w:szCs w:val="20"/>
              </w:rPr>
              <w:t>Prihodi od prodaje proizvedene dugotrajne imovine</w:t>
            </w:r>
          </w:p>
        </w:tc>
        <w:tc>
          <w:tcPr>
            <w:tcW w:w="1935" w:type="dxa"/>
            <w:vAlign w:val="bottom"/>
          </w:tcPr>
          <w:p w:rsidR="00526549" w:rsidRPr="001977F3" w:rsidRDefault="00526549" w:rsidP="000D193C">
            <w:pPr>
              <w:jc w:val="right"/>
              <w:rPr>
                <w:rFonts w:ascii="Calibri" w:hAnsi="Calibri"/>
                <w:sz w:val="20"/>
                <w:szCs w:val="20"/>
              </w:rPr>
            </w:pPr>
            <w:r w:rsidRPr="001977F3">
              <w:rPr>
                <w:rFonts w:ascii="Calibri" w:hAnsi="Calibri"/>
                <w:sz w:val="20"/>
                <w:szCs w:val="20"/>
              </w:rPr>
              <w:t>3.800.000,00</w:t>
            </w:r>
          </w:p>
        </w:tc>
        <w:tc>
          <w:tcPr>
            <w:tcW w:w="1752" w:type="dxa"/>
          </w:tcPr>
          <w:p w:rsidR="00526549" w:rsidRPr="001977F3" w:rsidRDefault="00526549" w:rsidP="00AF6DFA">
            <w:pPr>
              <w:jc w:val="right"/>
              <w:rPr>
                <w:rFonts w:ascii="Calibri" w:hAnsi="Calibri"/>
                <w:sz w:val="20"/>
                <w:szCs w:val="20"/>
              </w:rPr>
            </w:pPr>
          </w:p>
        </w:tc>
        <w:tc>
          <w:tcPr>
            <w:tcW w:w="1818" w:type="dxa"/>
            <w:vAlign w:val="bottom"/>
          </w:tcPr>
          <w:p w:rsidR="00526549" w:rsidRPr="001977F3" w:rsidRDefault="00526549" w:rsidP="00AF6DFA">
            <w:pPr>
              <w:jc w:val="right"/>
              <w:rPr>
                <w:rFonts w:ascii="Calibri" w:hAnsi="Calibri"/>
                <w:sz w:val="20"/>
                <w:szCs w:val="20"/>
              </w:rPr>
            </w:pPr>
            <w:r w:rsidRPr="001977F3">
              <w:rPr>
                <w:rFonts w:ascii="Calibri" w:hAnsi="Calibri"/>
                <w:sz w:val="20"/>
                <w:szCs w:val="20"/>
              </w:rPr>
              <w:t>3.800.000,00</w:t>
            </w:r>
          </w:p>
        </w:tc>
      </w:tr>
      <w:tr w:rsidR="00526549" w:rsidRPr="00185441" w:rsidTr="00526549">
        <w:tc>
          <w:tcPr>
            <w:tcW w:w="419" w:type="dxa"/>
            <w:vAlign w:val="bottom"/>
          </w:tcPr>
          <w:p w:rsidR="00526549" w:rsidRPr="001977F3" w:rsidRDefault="00526549" w:rsidP="000F5DAA">
            <w:pPr>
              <w:rPr>
                <w:rFonts w:ascii="Calibri" w:hAnsi="Calibri"/>
                <w:sz w:val="20"/>
                <w:szCs w:val="20"/>
              </w:rPr>
            </w:pPr>
            <w:r w:rsidRPr="001977F3">
              <w:rPr>
                <w:rFonts w:ascii="Calibri" w:hAnsi="Calibri"/>
                <w:sz w:val="20"/>
                <w:szCs w:val="20"/>
              </w:rPr>
              <w:t>81</w:t>
            </w:r>
          </w:p>
        </w:tc>
        <w:tc>
          <w:tcPr>
            <w:tcW w:w="4496" w:type="dxa"/>
            <w:vAlign w:val="bottom"/>
          </w:tcPr>
          <w:p w:rsidR="00526549" w:rsidRPr="001977F3" w:rsidRDefault="00526549" w:rsidP="000F5DAA">
            <w:pPr>
              <w:rPr>
                <w:rFonts w:ascii="Calibri" w:hAnsi="Calibri"/>
                <w:sz w:val="20"/>
                <w:szCs w:val="20"/>
              </w:rPr>
            </w:pPr>
            <w:r w:rsidRPr="001977F3">
              <w:rPr>
                <w:rFonts w:ascii="Calibri" w:hAnsi="Calibri"/>
                <w:sz w:val="20"/>
                <w:szCs w:val="20"/>
              </w:rPr>
              <w:t>Primitci od financijske imovine i zaduženja</w:t>
            </w:r>
          </w:p>
        </w:tc>
        <w:tc>
          <w:tcPr>
            <w:tcW w:w="1935" w:type="dxa"/>
            <w:vAlign w:val="bottom"/>
          </w:tcPr>
          <w:p w:rsidR="00526549" w:rsidRPr="001977F3" w:rsidRDefault="00526549" w:rsidP="000D193C">
            <w:pPr>
              <w:jc w:val="right"/>
              <w:rPr>
                <w:rFonts w:ascii="Calibri" w:hAnsi="Calibri"/>
                <w:sz w:val="20"/>
                <w:szCs w:val="20"/>
              </w:rPr>
            </w:pPr>
            <w:r w:rsidRPr="001977F3">
              <w:rPr>
                <w:rFonts w:ascii="Calibri" w:hAnsi="Calibri"/>
                <w:sz w:val="20"/>
                <w:szCs w:val="20"/>
              </w:rPr>
              <w:t>30.000,00</w:t>
            </w:r>
          </w:p>
        </w:tc>
        <w:tc>
          <w:tcPr>
            <w:tcW w:w="1752" w:type="dxa"/>
          </w:tcPr>
          <w:p w:rsidR="00526549" w:rsidRPr="001977F3" w:rsidRDefault="00526549" w:rsidP="00AF6DFA">
            <w:pPr>
              <w:jc w:val="right"/>
              <w:rPr>
                <w:rFonts w:ascii="Calibri" w:hAnsi="Calibri"/>
                <w:sz w:val="20"/>
                <w:szCs w:val="20"/>
              </w:rPr>
            </w:pPr>
          </w:p>
        </w:tc>
        <w:tc>
          <w:tcPr>
            <w:tcW w:w="1818" w:type="dxa"/>
            <w:vAlign w:val="bottom"/>
          </w:tcPr>
          <w:p w:rsidR="00526549" w:rsidRPr="001977F3" w:rsidRDefault="00526549" w:rsidP="00AF6DFA">
            <w:pPr>
              <w:jc w:val="right"/>
              <w:rPr>
                <w:rFonts w:ascii="Calibri" w:hAnsi="Calibri"/>
                <w:sz w:val="20"/>
                <w:szCs w:val="20"/>
              </w:rPr>
            </w:pPr>
            <w:r w:rsidRPr="001977F3">
              <w:rPr>
                <w:rFonts w:ascii="Calibri" w:hAnsi="Calibri"/>
                <w:sz w:val="20"/>
                <w:szCs w:val="20"/>
              </w:rPr>
              <w:t>30.000,00</w:t>
            </w:r>
          </w:p>
        </w:tc>
      </w:tr>
      <w:tr w:rsidR="00526549" w:rsidRPr="00185441" w:rsidTr="00526549">
        <w:tc>
          <w:tcPr>
            <w:tcW w:w="419" w:type="dxa"/>
            <w:vAlign w:val="bottom"/>
          </w:tcPr>
          <w:p w:rsidR="00526549" w:rsidRPr="001977F3" w:rsidRDefault="00526549" w:rsidP="000F5DAA">
            <w:pPr>
              <w:rPr>
                <w:rFonts w:ascii="Calibri" w:hAnsi="Calibri"/>
                <w:sz w:val="20"/>
                <w:szCs w:val="20"/>
              </w:rPr>
            </w:pPr>
            <w:r w:rsidRPr="001977F3">
              <w:rPr>
                <w:rFonts w:ascii="Calibri" w:hAnsi="Calibri"/>
                <w:sz w:val="20"/>
                <w:szCs w:val="20"/>
              </w:rPr>
              <w:t>64</w:t>
            </w:r>
          </w:p>
        </w:tc>
        <w:tc>
          <w:tcPr>
            <w:tcW w:w="4496" w:type="dxa"/>
            <w:vAlign w:val="bottom"/>
          </w:tcPr>
          <w:p w:rsidR="00526549" w:rsidRPr="001977F3" w:rsidRDefault="00526549" w:rsidP="000F5DAA">
            <w:pPr>
              <w:rPr>
                <w:rFonts w:ascii="Calibri" w:hAnsi="Calibri"/>
                <w:sz w:val="20"/>
                <w:szCs w:val="20"/>
              </w:rPr>
            </w:pPr>
            <w:r w:rsidRPr="001977F3">
              <w:rPr>
                <w:rFonts w:ascii="Calibri" w:hAnsi="Calibri"/>
                <w:sz w:val="20"/>
                <w:szCs w:val="20"/>
              </w:rPr>
              <w:t>Primitci od zaduživanja</w:t>
            </w:r>
          </w:p>
        </w:tc>
        <w:tc>
          <w:tcPr>
            <w:tcW w:w="1935" w:type="dxa"/>
            <w:vAlign w:val="bottom"/>
          </w:tcPr>
          <w:p w:rsidR="00526549" w:rsidRPr="001977F3" w:rsidRDefault="00526549" w:rsidP="000D193C">
            <w:pPr>
              <w:jc w:val="right"/>
              <w:rPr>
                <w:rFonts w:ascii="Calibri" w:hAnsi="Calibri"/>
                <w:sz w:val="20"/>
                <w:szCs w:val="20"/>
              </w:rPr>
            </w:pPr>
            <w:r w:rsidRPr="001977F3">
              <w:rPr>
                <w:rFonts w:ascii="Calibri" w:hAnsi="Calibri"/>
                <w:sz w:val="20"/>
                <w:szCs w:val="20"/>
              </w:rPr>
              <w:t>2.500.000,00</w:t>
            </w:r>
          </w:p>
        </w:tc>
        <w:tc>
          <w:tcPr>
            <w:tcW w:w="1752" w:type="dxa"/>
          </w:tcPr>
          <w:p w:rsidR="00526549" w:rsidRPr="001977F3" w:rsidRDefault="00526549" w:rsidP="00AF6DFA">
            <w:pPr>
              <w:jc w:val="right"/>
              <w:rPr>
                <w:rFonts w:ascii="Calibri" w:hAnsi="Calibri"/>
                <w:sz w:val="20"/>
                <w:szCs w:val="20"/>
              </w:rPr>
            </w:pPr>
          </w:p>
        </w:tc>
        <w:tc>
          <w:tcPr>
            <w:tcW w:w="1818" w:type="dxa"/>
            <w:vAlign w:val="bottom"/>
          </w:tcPr>
          <w:p w:rsidR="00526549" w:rsidRPr="001977F3" w:rsidRDefault="00526549" w:rsidP="00AF6DFA">
            <w:pPr>
              <w:jc w:val="right"/>
              <w:rPr>
                <w:rFonts w:ascii="Calibri" w:hAnsi="Calibri"/>
                <w:sz w:val="20"/>
                <w:szCs w:val="20"/>
              </w:rPr>
            </w:pPr>
            <w:r w:rsidRPr="001977F3">
              <w:rPr>
                <w:rFonts w:ascii="Calibri" w:hAnsi="Calibri"/>
                <w:sz w:val="20"/>
                <w:szCs w:val="20"/>
              </w:rPr>
              <w:t>2.500.000,00</w:t>
            </w:r>
          </w:p>
        </w:tc>
      </w:tr>
    </w:tbl>
    <w:p w:rsidR="000D193C" w:rsidRDefault="000D193C" w:rsidP="000D193C">
      <w:pPr>
        <w:spacing w:after="0"/>
        <w:rPr>
          <w:rFonts w:ascii="Times New Roman" w:hAnsi="Times New Roman" w:cs="Times New Roman"/>
          <w:color w:val="548DD4" w:themeColor="text2" w:themeTint="99"/>
          <w:sz w:val="24"/>
          <w:szCs w:val="24"/>
        </w:rPr>
      </w:pPr>
    </w:p>
    <w:p w:rsidR="007647A3" w:rsidRPr="007647A3" w:rsidRDefault="002915F3" w:rsidP="000D193C">
      <w:pPr>
        <w:spacing w:after="0"/>
        <w:rPr>
          <w:rFonts w:ascii="Times New Roman" w:hAnsi="Times New Roman" w:cs="Times New Roman"/>
          <w:b/>
          <w:sz w:val="24"/>
          <w:szCs w:val="24"/>
        </w:rPr>
      </w:pPr>
      <w:r w:rsidRPr="007647A3">
        <w:rPr>
          <w:rFonts w:ascii="Times New Roman" w:hAnsi="Times New Roman" w:cs="Times New Roman"/>
          <w:b/>
          <w:sz w:val="24"/>
          <w:szCs w:val="24"/>
        </w:rPr>
        <w:t xml:space="preserve">Obrazloženje stavke </w:t>
      </w:r>
      <w:r w:rsidR="007647A3" w:rsidRPr="007647A3">
        <w:rPr>
          <w:rFonts w:ascii="Times New Roman" w:hAnsi="Times New Roman" w:cs="Times New Roman"/>
          <w:b/>
          <w:sz w:val="24"/>
          <w:szCs w:val="24"/>
        </w:rPr>
        <w:t xml:space="preserve">prihoda i primitaka </w:t>
      </w:r>
      <w:r w:rsidRPr="007647A3">
        <w:rPr>
          <w:rFonts w:ascii="Times New Roman" w:hAnsi="Times New Roman" w:cs="Times New Roman"/>
          <w:b/>
          <w:sz w:val="24"/>
          <w:szCs w:val="24"/>
        </w:rPr>
        <w:t>koja se mijenja ovim Izmjenama i dopunama Proračuna Grada Knina za 2018. godinu:</w:t>
      </w:r>
    </w:p>
    <w:p w:rsidR="006E328B" w:rsidRDefault="000D193C" w:rsidP="002C196D">
      <w:pPr>
        <w:spacing w:after="0"/>
        <w:jc w:val="both"/>
        <w:rPr>
          <w:rFonts w:ascii="Times New Roman" w:hAnsi="Times New Roman" w:cs="Times New Roman"/>
          <w:color w:val="FF0000"/>
          <w:sz w:val="24"/>
          <w:szCs w:val="24"/>
        </w:rPr>
      </w:pPr>
      <w:r w:rsidRPr="00C7113E">
        <w:rPr>
          <w:rFonts w:ascii="Times New Roman" w:hAnsi="Times New Roman" w:cs="Times New Roman"/>
          <w:b/>
          <w:i/>
          <w:sz w:val="24"/>
          <w:szCs w:val="24"/>
        </w:rPr>
        <w:t xml:space="preserve">    63/  Pomoći iz inozemstva i od subjekata unutar općeg proračuna</w:t>
      </w:r>
      <w:r w:rsidRPr="00C7113E">
        <w:rPr>
          <w:rFonts w:ascii="Times New Roman" w:hAnsi="Times New Roman" w:cs="Times New Roman"/>
          <w:sz w:val="24"/>
          <w:szCs w:val="24"/>
          <w:u w:val="single"/>
        </w:rPr>
        <w:t xml:space="preserve"> </w:t>
      </w:r>
      <w:r w:rsidR="000F084D">
        <w:rPr>
          <w:rFonts w:ascii="Times New Roman" w:hAnsi="Times New Roman" w:cs="Times New Roman"/>
          <w:sz w:val="24"/>
          <w:szCs w:val="24"/>
        </w:rPr>
        <w:t>proračunom za 2018</w:t>
      </w:r>
      <w:r w:rsidR="006E328B" w:rsidRPr="00C7113E">
        <w:rPr>
          <w:rFonts w:ascii="Times New Roman" w:hAnsi="Times New Roman" w:cs="Times New Roman"/>
          <w:sz w:val="24"/>
          <w:szCs w:val="24"/>
        </w:rPr>
        <w:t>. godinu planira</w:t>
      </w:r>
      <w:r w:rsidR="000F084D">
        <w:rPr>
          <w:rFonts w:ascii="Times New Roman" w:hAnsi="Times New Roman" w:cs="Times New Roman"/>
          <w:sz w:val="24"/>
          <w:szCs w:val="24"/>
        </w:rPr>
        <w:t xml:space="preserve">ni su u iznosu od 34.308.998,00 </w:t>
      </w:r>
      <w:r w:rsidR="006E328B" w:rsidRPr="00C7113E">
        <w:rPr>
          <w:rFonts w:ascii="Times New Roman" w:hAnsi="Times New Roman" w:cs="Times New Roman"/>
          <w:sz w:val="24"/>
          <w:szCs w:val="24"/>
        </w:rPr>
        <w:t>kuna</w:t>
      </w:r>
      <w:r w:rsidR="006B3D1F">
        <w:rPr>
          <w:rFonts w:ascii="Times New Roman" w:hAnsi="Times New Roman" w:cs="Times New Roman"/>
          <w:sz w:val="24"/>
          <w:szCs w:val="24"/>
        </w:rPr>
        <w:t>, a ovim I</w:t>
      </w:r>
      <w:r w:rsidR="0011183E">
        <w:rPr>
          <w:rFonts w:ascii="Times New Roman" w:hAnsi="Times New Roman" w:cs="Times New Roman"/>
          <w:sz w:val="24"/>
          <w:szCs w:val="24"/>
        </w:rPr>
        <w:t>zmjenama i dopunama isti se povećavaju za 2.000.000,00 kuna i sada iznose 36.308.998,00 kuna.</w:t>
      </w:r>
    </w:p>
    <w:p w:rsidR="00D32CFC" w:rsidRPr="00A30399" w:rsidRDefault="00D32CFC" w:rsidP="002C196D">
      <w:pPr>
        <w:spacing w:after="0"/>
        <w:jc w:val="both"/>
        <w:rPr>
          <w:rFonts w:ascii="Times New Roman" w:hAnsi="Times New Roman" w:cs="Times New Roman"/>
          <w:sz w:val="24"/>
          <w:szCs w:val="24"/>
        </w:rPr>
      </w:pPr>
      <w:r w:rsidRPr="00A30399">
        <w:rPr>
          <w:rFonts w:ascii="Times New Roman" w:hAnsi="Times New Roman" w:cs="Times New Roman"/>
          <w:sz w:val="24"/>
          <w:szCs w:val="24"/>
        </w:rPr>
        <w:t>Ove pomoći sadrže:</w:t>
      </w:r>
    </w:p>
    <w:p w:rsidR="00CF5517" w:rsidRDefault="00C336F9" w:rsidP="002C196D">
      <w:pPr>
        <w:spacing w:after="0"/>
        <w:jc w:val="both"/>
        <w:rPr>
          <w:rFonts w:ascii="Times New Roman" w:hAnsi="Times New Roman" w:cs="Times New Roman"/>
          <w:sz w:val="24"/>
          <w:szCs w:val="24"/>
        </w:rPr>
      </w:pPr>
      <w:r>
        <w:rPr>
          <w:rFonts w:ascii="Times New Roman" w:hAnsi="Times New Roman" w:cs="Times New Roman"/>
          <w:sz w:val="24"/>
          <w:szCs w:val="24"/>
        </w:rPr>
        <w:t>- pomoći</w:t>
      </w:r>
      <w:r w:rsidR="005C2082" w:rsidRPr="00A30399">
        <w:rPr>
          <w:rFonts w:ascii="Times New Roman" w:hAnsi="Times New Roman" w:cs="Times New Roman"/>
          <w:sz w:val="24"/>
          <w:szCs w:val="24"/>
        </w:rPr>
        <w:t xml:space="preserve"> </w:t>
      </w:r>
      <w:r w:rsidR="00CF5517">
        <w:rPr>
          <w:rFonts w:ascii="Times New Roman" w:hAnsi="Times New Roman" w:cs="Times New Roman"/>
          <w:sz w:val="24"/>
          <w:szCs w:val="24"/>
        </w:rPr>
        <w:t xml:space="preserve">proračunu </w:t>
      </w:r>
      <w:r>
        <w:rPr>
          <w:rFonts w:ascii="Times New Roman" w:hAnsi="Times New Roman" w:cs="Times New Roman"/>
          <w:sz w:val="24"/>
          <w:szCs w:val="24"/>
        </w:rPr>
        <w:t xml:space="preserve">iz drugih proračuna (kapitalne i tekuće </w:t>
      </w:r>
      <w:r w:rsidR="00D32CFC" w:rsidRPr="00A30399">
        <w:rPr>
          <w:rFonts w:ascii="Times New Roman" w:hAnsi="Times New Roman" w:cs="Times New Roman"/>
          <w:sz w:val="24"/>
          <w:szCs w:val="24"/>
        </w:rPr>
        <w:t>pomoći iz državnog proračuna</w:t>
      </w:r>
      <w:r>
        <w:rPr>
          <w:rFonts w:ascii="Times New Roman" w:hAnsi="Times New Roman" w:cs="Times New Roman"/>
          <w:sz w:val="24"/>
          <w:szCs w:val="24"/>
        </w:rPr>
        <w:t xml:space="preserve"> te iz </w:t>
      </w:r>
    </w:p>
    <w:p w:rsidR="00D32CFC" w:rsidRDefault="00CF5517" w:rsidP="002C196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336F9">
        <w:rPr>
          <w:rFonts w:ascii="Times New Roman" w:hAnsi="Times New Roman" w:cs="Times New Roman"/>
          <w:sz w:val="24"/>
          <w:szCs w:val="24"/>
        </w:rPr>
        <w:t>županijskog</w:t>
      </w:r>
      <w:r>
        <w:rPr>
          <w:rFonts w:ascii="Times New Roman" w:hAnsi="Times New Roman" w:cs="Times New Roman"/>
          <w:sz w:val="24"/>
          <w:szCs w:val="24"/>
        </w:rPr>
        <w:t xml:space="preserve"> </w:t>
      </w:r>
      <w:r w:rsidR="00C336F9">
        <w:rPr>
          <w:rFonts w:ascii="Times New Roman" w:hAnsi="Times New Roman" w:cs="Times New Roman"/>
          <w:sz w:val="24"/>
          <w:szCs w:val="24"/>
        </w:rPr>
        <w:t xml:space="preserve"> proračuna),</w:t>
      </w:r>
    </w:p>
    <w:p w:rsidR="00C336F9" w:rsidRPr="00A30399" w:rsidRDefault="00C336F9" w:rsidP="002C196D">
      <w:pPr>
        <w:spacing w:after="0"/>
        <w:jc w:val="both"/>
        <w:rPr>
          <w:rFonts w:ascii="Times New Roman" w:hAnsi="Times New Roman" w:cs="Times New Roman"/>
          <w:sz w:val="24"/>
          <w:szCs w:val="24"/>
        </w:rPr>
      </w:pPr>
      <w:r>
        <w:rPr>
          <w:rFonts w:ascii="Times New Roman" w:hAnsi="Times New Roman" w:cs="Times New Roman"/>
          <w:sz w:val="24"/>
          <w:szCs w:val="24"/>
        </w:rPr>
        <w:t>- pomoći od izvanproračunskih korisnika</w:t>
      </w:r>
    </w:p>
    <w:p w:rsidR="00D32CFC" w:rsidRPr="00A30399" w:rsidRDefault="00CF5517" w:rsidP="002C196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2CFC" w:rsidRPr="00A30399">
        <w:rPr>
          <w:rFonts w:ascii="Times New Roman" w:hAnsi="Times New Roman" w:cs="Times New Roman"/>
          <w:sz w:val="24"/>
          <w:szCs w:val="24"/>
        </w:rPr>
        <w:t>pomoći izravnanja za decentralizirane funkcije</w:t>
      </w:r>
    </w:p>
    <w:p w:rsidR="00D32CFC" w:rsidRPr="00A30399" w:rsidRDefault="00CF5517" w:rsidP="002C196D">
      <w:pPr>
        <w:spacing w:after="0"/>
        <w:jc w:val="both"/>
        <w:rPr>
          <w:rFonts w:ascii="Times New Roman" w:hAnsi="Times New Roman" w:cs="Times New Roman"/>
          <w:sz w:val="24"/>
          <w:szCs w:val="24"/>
        </w:rPr>
      </w:pPr>
      <w:r>
        <w:rPr>
          <w:rFonts w:ascii="Times New Roman" w:hAnsi="Times New Roman" w:cs="Times New Roman"/>
          <w:sz w:val="24"/>
          <w:szCs w:val="24"/>
        </w:rPr>
        <w:t>-</w:t>
      </w:r>
      <w:r w:rsidR="00D32CFC" w:rsidRPr="00A30399">
        <w:rPr>
          <w:rFonts w:ascii="Times New Roman" w:hAnsi="Times New Roman" w:cs="Times New Roman"/>
          <w:sz w:val="24"/>
          <w:szCs w:val="24"/>
        </w:rPr>
        <w:t xml:space="preserve"> pomoći proračunskim korisnicima iz proračuna koji im nije nadležan te</w:t>
      </w:r>
    </w:p>
    <w:p w:rsidR="00D32CFC" w:rsidRPr="00A30399" w:rsidRDefault="00CF5517" w:rsidP="002C196D">
      <w:pPr>
        <w:spacing w:after="0"/>
        <w:jc w:val="both"/>
        <w:rPr>
          <w:rFonts w:ascii="Times New Roman" w:hAnsi="Times New Roman" w:cs="Times New Roman"/>
          <w:sz w:val="24"/>
          <w:szCs w:val="24"/>
        </w:rPr>
      </w:pPr>
      <w:r>
        <w:rPr>
          <w:rFonts w:ascii="Times New Roman" w:hAnsi="Times New Roman" w:cs="Times New Roman"/>
          <w:sz w:val="24"/>
          <w:szCs w:val="24"/>
        </w:rPr>
        <w:t>- p</w:t>
      </w:r>
      <w:r w:rsidR="00D32CFC" w:rsidRPr="00A30399">
        <w:rPr>
          <w:rFonts w:ascii="Times New Roman" w:hAnsi="Times New Roman" w:cs="Times New Roman"/>
          <w:sz w:val="24"/>
          <w:szCs w:val="24"/>
        </w:rPr>
        <w:t>omoći iz državnog proračuna temeljem prijenosa EU sredstava</w:t>
      </w:r>
    </w:p>
    <w:p w:rsidR="00D32CFC" w:rsidRPr="00CF5517" w:rsidRDefault="00CF5517" w:rsidP="002C196D">
      <w:pPr>
        <w:spacing w:after="0"/>
        <w:jc w:val="both"/>
        <w:rPr>
          <w:rFonts w:ascii="Times New Roman" w:hAnsi="Times New Roman" w:cs="Times New Roman"/>
          <w:sz w:val="24"/>
          <w:szCs w:val="24"/>
        </w:rPr>
      </w:pPr>
      <w:r>
        <w:rPr>
          <w:rFonts w:ascii="Times New Roman" w:hAnsi="Times New Roman" w:cs="Times New Roman"/>
          <w:sz w:val="24"/>
          <w:szCs w:val="24"/>
          <w:u w:val="single"/>
        </w:rPr>
        <w:t>P</w:t>
      </w:r>
      <w:r w:rsidR="00A30399" w:rsidRPr="00A30399">
        <w:rPr>
          <w:rFonts w:ascii="Times New Roman" w:hAnsi="Times New Roman" w:cs="Times New Roman"/>
          <w:sz w:val="24"/>
          <w:szCs w:val="24"/>
          <w:u w:val="single"/>
        </w:rPr>
        <w:t xml:space="preserve">omoći </w:t>
      </w:r>
      <w:r>
        <w:rPr>
          <w:rFonts w:ascii="Times New Roman" w:hAnsi="Times New Roman" w:cs="Times New Roman"/>
          <w:sz w:val="24"/>
          <w:szCs w:val="24"/>
          <w:u w:val="single"/>
        </w:rPr>
        <w:t xml:space="preserve">proračunu </w:t>
      </w:r>
      <w:r w:rsidR="00A30399" w:rsidRPr="00A30399">
        <w:rPr>
          <w:rFonts w:ascii="Times New Roman" w:hAnsi="Times New Roman" w:cs="Times New Roman"/>
          <w:sz w:val="24"/>
          <w:szCs w:val="24"/>
          <w:u w:val="single"/>
        </w:rPr>
        <w:t xml:space="preserve">iz </w:t>
      </w:r>
      <w:r w:rsidR="00220DE3">
        <w:rPr>
          <w:rFonts w:ascii="Times New Roman" w:hAnsi="Times New Roman" w:cs="Times New Roman"/>
          <w:sz w:val="24"/>
          <w:szCs w:val="24"/>
          <w:u w:val="single"/>
        </w:rPr>
        <w:t xml:space="preserve">drugih </w:t>
      </w:r>
      <w:r w:rsidR="005C2082" w:rsidRPr="00A30399">
        <w:rPr>
          <w:rFonts w:ascii="Times New Roman" w:hAnsi="Times New Roman" w:cs="Times New Roman"/>
          <w:sz w:val="24"/>
          <w:szCs w:val="24"/>
          <w:u w:val="single"/>
        </w:rPr>
        <w:t xml:space="preserve"> proračuna </w:t>
      </w:r>
      <w:r w:rsidR="005C2082" w:rsidRPr="00CF5517">
        <w:rPr>
          <w:rFonts w:ascii="Times New Roman" w:hAnsi="Times New Roman" w:cs="Times New Roman"/>
          <w:sz w:val="24"/>
          <w:szCs w:val="24"/>
        </w:rPr>
        <w:t xml:space="preserve">obuhvaćaju: </w:t>
      </w:r>
    </w:p>
    <w:p w:rsidR="00220DE3" w:rsidRDefault="005C2082" w:rsidP="002C196D">
      <w:pPr>
        <w:spacing w:after="0"/>
        <w:jc w:val="both"/>
        <w:rPr>
          <w:rFonts w:ascii="Times New Roman" w:hAnsi="Times New Roman" w:cs="Times New Roman"/>
          <w:sz w:val="24"/>
          <w:szCs w:val="24"/>
        </w:rPr>
      </w:pPr>
      <w:r>
        <w:rPr>
          <w:rFonts w:ascii="Times New Roman" w:hAnsi="Times New Roman" w:cs="Times New Roman"/>
          <w:color w:val="548DD4" w:themeColor="text2" w:themeTint="99"/>
          <w:sz w:val="24"/>
          <w:szCs w:val="24"/>
        </w:rPr>
        <w:t>-</w:t>
      </w:r>
      <w:r w:rsidR="0012471B">
        <w:rPr>
          <w:rFonts w:ascii="Times New Roman" w:hAnsi="Times New Roman" w:cs="Times New Roman"/>
          <w:sz w:val="24"/>
          <w:szCs w:val="24"/>
        </w:rPr>
        <w:t>pomoći</w:t>
      </w:r>
      <w:r w:rsidR="000F084D">
        <w:rPr>
          <w:rFonts w:ascii="Times New Roman" w:hAnsi="Times New Roman" w:cs="Times New Roman"/>
          <w:sz w:val="24"/>
          <w:szCs w:val="24"/>
        </w:rPr>
        <w:t xml:space="preserve"> proračunu iz drugih proračuna </w:t>
      </w:r>
      <w:r w:rsidR="00AF6DFA">
        <w:rPr>
          <w:rFonts w:ascii="Times New Roman" w:hAnsi="Times New Roman" w:cs="Times New Roman"/>
          <w:sz w:val="24"/>
          <w:szCs w:val="24"/>
        </w:rPr>
        <w:t>ovim izmjenama i dopunama</w:t>
      </w:r>
      <w:r w:rsidR="0012471B">
        <w:rPr>
          <w:rFonts w:ascii="Times New Roman" w:hAnsi="Times New Roman" w:cs="Times New Roman"/>
          <w:sz w:val="24"/>
          <w:szCs w:val="24"/>
        </w:rPr>
        <w:t xml:space="preserve"> </w:t>
      </w:r>
      <w:r w:rsidR="00E273FB">
        <w:rPr>
          <w:rFonts w:ascii="Times New Roman" w:hAnsi="Times New Roman" w:cs="Times New Roman"/>
          <w:sz w:val="24"/>
          <w:szCs w:val="24"/>
        </w:rPr>
        <w:t>planirane</w:t>
      </w:r>
      <w:r w:rsidR="0012471B">
        <w:rPr>
          <w:rFonts w:ascii="Times New Roman" w:hAnsi="Times New Roman" w:cs="Times New Roman"/>
          <w:sz w:val="24"/>
          <w:szCs w:val="24"/>
        </w:rPr>
        <w:t xml:space="preserve"> u iznosu od </w:t>
      </w:r>
      <w:r w:rsidR="00AF6DFA">
        <w:rPr>
          <w:rFonts w:ascii="Times New Roman" w:hAnsi="Times New Roman" w:cs="Times New Roman"/>
          <w:sz w:val="24"/>
          <w:szCs w:val="24"/>
        </w:rPr>
        <w:t>13</w:t>
      </w:r>
      <w:r w:rsidR="000F084D">
        <w:rPr>
          <w:rFonts w:ascii="Times New Roman" w:hAnsi="Times New Roman" w:cs="Times New Roman"/>
          <w:sz w:val="24"/>
          <w:szCs w:val="24"/>
        </w:rPr>
        <w:t>. 823.662,00</w:t>
      </w:r>
      <w:r w:rsidR="00A739A0">
        <w:rPr>
          <w:rFonts w:ascii="Times New Roman" w:hAnsi="Times New Roman" w:cs="Times New Roman"/>
          <w:sz w:val="24"/>
          <w:szCs w:val="24"/>
        </w:rPr>
        <w:t xml:space="preserve"> kuna</w:t>
      </w:r>
      <w:r w:rsidR="00C32A5A">
        <w:rPr>
          <w:rFonts w:ascii="Times New Roman" w:hAnsi="Times New Roman" w:cs="Times New Roman"/>
          <w:sz w:val="24"/>
          <w:szCs w:val="24"/>
        </w:rPr>
        <w:t xml:space="preserve"> </w:t>
      </w:r>
      <w:r w:rsidR="000F084D">
        <w:rPr>
          <w:rFonts w:ascii="Times New Roman" w:hAnsi="Times New Roman" w:cs="Times New Roman"/>
          <w:sz w:val="24"/>
          <w:szCs w:val="24"/>
        </w:rPr>
        <w:t>i obuhvaćaju</w:t>
      </w:r>
    </w:p>
    <w:p w:rsidR="00220DE3" w:rsidRDefault="00220DE3" w:rsidP="002C196D">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000F084D">
        <w:rPr>
          <w:rFonts w:ascii="Times New Roman" w:hAnsi="Times New Roman" w:cs="Times New Roman"/>
          <w:sz w:val="24"/>
          <w:szCs w:val="24"/>
        </w:rPr>
        <w:t xml:space="preserve">tekuće pomoći iz državnog proračuna u iznosu od </w:t>
      </w:r>
      <w:r>
        <w:rPr>
          <w:rFonts w:ascii="Times New Roman" w:hAnsi="Times New Roman" w:cs="Times New Roman"/>
          <w:sz w:val="24"/>
          <w:szCs w:val="24"/>
        </w:rPr>
        <w:t xml:space="preserve">7.841.462,00 kuna </w:t>
      </w:r>
      <w:r w:rsidR="00C32A5A">
        <w:rPr>
          <w:rFonts w:ascii="Times New Roman" w:hAnsi="Times New Roman" w:cs="Times New Roman"/>
          <w:sz w:val="24"/>
          <w:szCs w:val="24"/>
        </w:rPr>
        <w:t>(projekcija napravljena na temelju o</w:t>
      </w:r>
      <w:r w:rsidR="001977F3">
        <w:rPr>
          <w:rFonts w:ascii="Times New Roman" w:hAnsi="Times New Roman" w:cs="Times New Roman"/>
          <w:sz w:val="24"/>
          <w:szCs w:val="24"/>
        </w:rPr>
        <w:t xml:space="preserve">stvarenih pomoći tekuće </w:t>
      </w:r>
      <w:r w:rsidR="000F084D">
        <w:rPr>
          <w:rFonts w:ascii="Times New Roman" w:hAnsi="Times New Roman" w:cs="Times New Roman"/>
          <w:sz w:val="24"/>
          <w:szCs w:val="24"/>
        </w:rPr>
        <w:t xml:space="preserve"> 2017</w:t>
      </w:r>
      <w:r w:rsidR="00C32A5A">
        <w:rPr>
          <w:rFonts w:ascii="Times New Roman" w:hAnsi="Times New Roman" w:cs="Times New Roman"/>
          <w:sz w:val="24"/>
          <w:szCs w:val="24"/>
        </w:rPr>
        <w:t>. godine, jer u momentu izrade proračuna</w:t>
      </w:r>
      <w:r w:rsidR="000F084D">
        <w:rPr>
          <w:rFonts w:ascii="Times New Roman" w:hAnsi="Times New Roman" w:cs="Times New Roman"/>
          <w:sz w:val="24"/>
          <w:szCs w:val="24"/>
        </w:rPr>
        <w:t xml:space="preserve"> za 2018</w:t>
      </w:r>
      <w:r w:rsidR="00CF5517">
        <w:rPr>
          <w:rFonts w:ascii="Times New Roman" w:hAnsi="Times New Roman" w:cs="Times New Roman"/>
          <w:sz w:val="24"/>
          <w:szCs w:val="24"/>
        </w:rPr>
        <w:t>. g.</w:t>
      </w:r>
      <w:r w:rsidR="00C32A5A">
        <w:rPr>
          <w:rFonts w:ascii="Times New Roman" w:hAnsi="Times New Roman" w:cs="Times New Roman"/>
          <w:sz w:val="24"/>
          <w:szCs w:val="24"/>
        </w:rPr>
        <w:t xml:space="preserve"> ova veličina</w:t>
      </w:r>
      <w:r w:rsidR="007777FB">
        <w:rPr>
          <w:rFonts w:ascii="Times New Roman" w:hAnsi="Times New Roman" w:cs="Times New Roman"/>
          <w:sz w:val="24"/>
          <w:szCs w:val="24"/>
        </w:rPr>
        <w:t xml:space="preserve"> </w:t>
      </w:r>
      <w:r w:rsidR="00C32A5A">
        <w:rPr>
          <w:rFonts w:ascii="Times New Roman" w:hAnsi="Times New Roman" w:cs="Times New Roman"/>
          <w:sz w:val="24"/>
          <w:szCs w:val="24"/>
        </w:rPr>
        <w:t>nije poznata - nije donesen Zakon o izvršenju pror</w:t>
      </w:r>
      <w:r w:rsidR="000F084D">
        <w:rPr>
          <w:rFonts w:ascii="Times New Roman" w:hAnsi="Times New Roman" w:cs="Times New Roman"/>
          <w:sz w:val="24"/>
          <w:szCs w:val="24"/>
        </w:rPr>
        <w:t>ačuna Republike Hrvatske za 2018</w:t>
      </w:r>
      <w:r w:rsidR="00C32A5A">
        <w:rPr>
          <w:rFonts w:ascii="Times New Roman" w:hAnsi="Times New Roman" w:cs="Times New Roman"/>
          <w:sz w:val="24"/>
          <w:szCs w:val="24"/>
        </w:rPr>
        <w:t>. godine, kao ni Odluka o preraspodjeli sredstava JLP®S iz razdjela 025- Ministarstvo financija</w:t>
      </w:r>
      <w:r>
        <w:rPr>
          <w:rFonts w:ascii="Times New Roman" w:hAnsi="Times New Roman" w:cs="Times New Roman"/>
          <w:sz w:val="24"/>
          <w:szCs w:val="24"/>
        </w:rPr>
        <w:t>);</w:t>
      </w:r>
    </w:p>
    <w:p w:rsidR="00220DE3" w:rsidRDefault="00220DE3" w:rsidP="002C196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-tekuće pomoći iz županijskog proračuna planirane su u iznosu od 132.200,00 kuna i odnose se na planirane pomoći od županije po projektima koje su u svom financijskom planu prikazali proračunski korisnici (Narodna knjižnica, Kninski muzej te Pučko otvoreno učilište Knin);</w:t>
      </w:r>
    </w:p>
    <w:p w:rsidR="002262A0" w:rsidRDefault="00220DE3" w:rsidP="002C196D">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4263AC">
        <w:rPr>
          <w:rFonts w:ascii="Times New Roman" w:hAnsi="Times New Roman" w:cs="Times New Roman"/>
          <w:b/>
          <w:sz w:val="24"/>
          <w:szCs w:val="24"/>
        </w:rPr>
        <w:t xml:space="preserve">kapitalne pomoći iz državnog proračuna u </w:t>
      </w:r>
      <w:r w:rsidR="00AF6DFA" w:rsidRPr="004263AC">
        <w:rPr>
          <w:rFonts w:ascii="Times New Roman" w:hAnsi="Times New Roman" w:cs="Times New Roman"/>
          <w:b/>
          <w:sz w:val="24"/>
          <w:szCs w:val="24"/>
        </w:rPr>
        <w:t>proračunu</w:t>
      </w:r>
      <w:r w:rsidR="00AF6DFA">
        <w:rPr>
          <w:rFonts w:ascii="Times New Roman" w:hAnsi="Times New Roman" w:cs="Times New Roman"/>
          <w:sz w:val="24"/>
          <w:szCs w:val="24"/>
        </w:rPr>
        <w:t xml:space="preserve"> su planirane u </w:t>
      </w:r>
      <w:r>
        <w:rPr>
          <w:rFonts w:ascii="Times New Roman" w:hAnsi="Times New Roman" w:cs="Times New Roman"/>
          <w:sz w:val="24"/>
          <w:szCs w:val="24"/>
        </w:rPr>
        <w:t>iznosu od 3.850.000,00 kuna</w:t>
      </w:r>
      <w:r w:rsidR="004263AC">
        <w:rPr>
          <w:rFonts w:ascii="Times New Roman" w:hAnsi="Times New Roman" w:cs="Times New Roman"/>
          <w:sz w:val="24"/>
          <w:szCs w:val="24"/>
        </w:rPr>
        <w:t xml:space="preserve">. </w:t>
      </w:r>
      <w:r w:rsidR="002262A0">
        <w:rPr>
          <w:rFonts w:ascii="Times New Roman" w:hAnsi="Times New Roman" w:cs="Times New Roman"/>
          <w:sz w:val="24"/>
          <w:szCs w:val="24"/>
        </w:rPr>
        <w:t>Ovim izmjenama i dopunama planira se i dodatna kapitalna pomoć iz državnog proračuna</w:t>
      </w:r>
      <w:r w:rsidR="00AF6DFA">
        <w:rPr>
          <w:rFonts w:ascii="Times New Roman" w:hAnsi="Times New Roman" w:cs="Times New Roman"/>
          <w:sz w:val="24"/>
          <w:szCs w:val="24"/>
        </w:rPr>
        <w:t xml:space="preserve"> </w:t>
      </w:r>
      <w:r w:rsidR="002262A0">
        <w:rPr>
          <w:rFonts w:ascii="Times New Roman" w:hAnsi="Times New Roman" w:cs="Times New Roman"/>
          <w:sz w:val="24"/>
          <w:szCs w:val="24"/>
        </w:rPr>
        <w:t>Ministarstv</w:t>
      </w:r>
      <w:r w:rsidR="00AF6DFA">
        <w:rPr>
          <w:rFonts w:ascii="Times New Roman" w:hAnsi="Times New Roman" w:cs="Times New Roman"/>
          <w:sz w:val="24"/>
          <w:szCs w:val="24"/>
        </w:rPr>
        <w:t xml:space="preserve">a demografije, obitelji, mladih i socijalne politike </w:t>
      </w:r>
      <w:r w:rsidR="002262A0">
        <w:rPr>
          <w:rFonts w:ascii="Times New Roman" w:hAnsi="Times New Roman" w:cs="Times New Roman"/>
          <w:sz w:val="24"/>
          <w:szCs w:val="24"/>
        </w:rPr>
        <w:t xml:space="preserve"> </w:t>
      </w:r>
      <w:r w:rsidR="00AF6DFA">
        <w:rPr>
          <w:rFonts w:ascii="Times New Roman" w:hAnsi="Times New Roman" w:cs="Times New Roman"/>
          <w:sz w:val="24"/>
          <w:szCs w:val="24"/>
        </w:rPr>
        <w:t>u iznosu od 2.000.000,00 kuna.</w:t>
      </w:r>
    </w:p>
    <w:p w:rsidR="000F084D" w:rsidRDefault="00220DE3" w:rsidP="002C196D">
      <w:pPr>
        <w:spacing w:after="0"/>
        <w:jc w:val="both"/>
        <w:rPr>
          <w:rFonts w:ascii="Times New Roman" w:hAnsi="Times New Roman" w:cs="Times New Roman"/>
          <w:sz w:val="24"/>
          <w:szCs w:val="24"/>
        </w:rPr>
      </w:pPr>
      <w:r w:rsidRPr="00220DE3">
        <w:rPr>
          <w:rFonts w:ascii="Times New Roman" w:hAnsi="Times New Roman" w:cs="Times New Roman"/>
          <w:sz w:val="24"/>
          <w:szCs w:val="24"/>
          <w:u w:val="single"/>
        </w:rPr>
        <w:t>T</w:t>
      </w:r>
      <w:r w:rsidR="000F084D" w:rsidRPr="00220DE3">
        <w:rPr>
          <w:rFonts w:ascii="Times New Roman" w:hAnsi="Times New Roman" w:cs="Times New Roman"/>
          <w:sz w:val="24"/>
          <w:szCs w:val="24"/>
          <w:u w:val="single"/>
        </w:rPr>
        <w:t>ekućih pomoći izravnanja za decentralizirane funkcije</w:t>
      </w:r>
      <w:r w:rsidR="000F084D">
        <w:rPr>
          <w:rFonts w:ascii="Times New Roman" w:hAnsi="Times New Roman" w:cs="Times New Roman"/>
          <w:sz w:val="24"/>
          <w:szCs w:val="24"/>
        </w:rPr>
        <w:t xml:space="preserve"> (na ime</w:t>
      </w:r>
      <w:r w:rsidR="00A50BB8">
        <w:rPr>
          <w:rFonts w:ascii="Times New Roman" w:hAnsi="Times New Roman" w:cs="Times New Roman"/>
          <w:sz w:val="24"/>
          <w:szCs w:val="24"/>
        </w:rPr>
        <w:t xml:space="preserve"> decentraliziranih </w:t>
      </w:r>
      <w:r w:rsidR="000F084D">
        <w:rPr>
          <w:rFonts w:ascii="Times New Roman" w:hAnsi="Times New Roman" w:cs="Times New Roman"/>
          <w:sz w:val="24"/>
          <w:szCs w:val="24"/>
        </w:rPr>
        <w:t xml:space="preserve"> minimalnih standarda za Javnu vatrogasnu postrojbu grada Knina i te </w:t>
      </w:r>
      <w:r w:rsidR="00A50BB8">
        <w:rPr>
          <w:rFonts w:ascii="Times New Roman" w:hAnsi="Times New Roman" w:cs="Times New Roman"/>
          <w:sz w:val="24"/>
          <w:szCs w:val="24"/>
        </w:rPr>
        <w:t xml:space="preserve">decentraliziranih </w:t>
      </w:r>
      <w:r w:rsidR="000F084D">
        <w:rPr>
          <w:rFonts w:ascii="Times New Roman" w:hAnsi="Times New Roman" w:cs="Times New Roman"/>
          <w:sz w:val="24"/>
          <w:szCs w:val="24"/>
        </w:rPr>
        <w:t>sredstva koja očekujemo za ogrjev)</w:t>
      </w:r>
      <w:r w:rsidR="00C32A5A">
        <w:rPr>
          <w:rFonts w:ascii="Times New Roman" w:hAnsi="Times New Roman" w:cs="Times New Roman"/>
          <w:sz w:val="24"/>
          <w:szCs w:val="24"/>
        </w:rPr>
        <w:t xml:space="preserve"> </w:t>
      </w:r>
      <w:r w:rsidR="000F084D">
        <w:rPr>
          <w:rFonts w:ascii="Times New Roman" w:hAnsi="Times New Roman" w:cs="Times New Roman"/>
          <w:sz w:val="24"/>
          <w:szCs w:val="24"/>
        </w:rPr>
        <w:t>planirani su na bazi 2017. godine</w:t>
      </w:r>
      <w:r>
        <w:rPr>
          <w:rFonts w:ascii="Times New Roman" w:hAnsi="Times New Roman" w:cs="Times New Roman"/>
          <w:sz w:val="24"/>
          <w:szCs w:val="24"/>
        </w:rPr>
        <w:t xml:space="preserve"> u iznosu od 3.856.520,00 kuna. </w:t>
      </w:r>
    </w:p>
    <w:p w:rsidR="003206D9" w:rsidRDefault="00A30399" w:rsidP="002C196D">
      <w:pPr>
        <w:spacing w:after="0"/>
        <w:jc w:val="both"/>
        <w:rPr>
          <w:rFonts w:ascii="Times New Roman" w:hAnsi="Times New Roman" w:cs="Times New Roman"/>
          <w:sz w:val="24"/>
          <w:szCs w:val="24"/>
        </w:rPr>
      </w:pPr>
      <w:r w:rsidRPr="00A30399">
        <w:rPr>
          <w:rFonts w:ascii="Times New Roman" w:hAnsi="Times New Roman" w:cs="Times New Roman"/>
          <w:sz w:val="24"/>
          <w:szCs w:val="24"/>
          <w:u w:val="single"/>
        </w:rPr>
        <w:t>Pomoći od izvanproračunskih korisnika</w:t>
      </w:r>
      <w:r w:rsidR="003206D9">
        <w:rPr>
          <w:rFonts w:ascii="Times New Roman" w:hAnsi="Times New Roman" w:cs="Times New Roman"/>
          <w:sz w:val="24"/>
          <w:szCs w:val="24"/>
        </w:rPr>
        <w:t xml:space="preserve">  su pomoći od izvanproračunskih korisnika, planirane su u iznosu od 11.647.000,00 kuna i odnose se na sanaciju Odlagališta Mala </w:t>
      </w:r>
      <w:proofErr w:type="spellStart"/>
      <w:r w:rsidR="003206D9">
        <w:rPr>
          <w:rFonts w:ascii="Times New Roman" w:hAnsi="Times New Roman" w:cs="Times New Roman"/>
          <w:sz w:val="24"/>
          <w:szCs w:val="24"/>
        </w:rPr>
        <w:t>Promina</w:t>
      </w:r>
      <w:proofErr w:type="spellEnd"/>
      <w:r w:rsidR="003206D9">
        <w:rPr>
          <w:rFonts w:ascii="Times New Roman" w:hAnsi="Times New Roman" w:cs="Times New Roman"/>
          <w:sz w:val="24"/>
          <w:szCs w:val="24"/>
        </w:rPr>
        <w:t xml:space="preserve"> iz sredstava Fonda za zaštitu okoliša i energetsku učinkovitost temeljem potpisanog Sporazuma. </w:t>
      </w:r>
    </w:p>
    <w:p w:rsidR="0096465F" w:rsidRPr="0096465F" w:rsidRDefault="0096465F" w:rsidP="002C196D">
      <w:pPr>
        <w:spacing w:after="0"/>
        <w:jc w:val="both"/>
        <w:rPr>
          <w:rFonts w:ascii="Times New Roman" w:hAnsi="Times New Roman" w:cs="Times New Roman"/>
          <w:color w:val="FF0000"/>
          <w:sz w:val="24"/>
          <w:szCs w:val="24"/>
        </w:rPr>
      </w:pPr>
      <w:r w:rsidRPr="0096465F">
        <w:rPr>
          <w:rFonts w:ascii="Times New Roman" w:hAnsi="Times New Roman" w:cs="Times New Roman"/>
          <w:sz w:val="24"/>
          <w:szCs w:val="24"/>
          <w:u w:val="single"/>
        </w:rPr>
        <w:t>Pomoći proračunskim korisnicima iz proračuna koji im nije nadležan</w:t>
      </w:r>
      <w:r>
        <w:rPr>
          <w:rFonts w:ascii="Times New Roman" w:hAnsi="Times New Roman" w:cs="Times New Roman"/>
          <w:sz w:val="24"/>
          <w:szCs w:val="24"/>
        </w:rPr>
        <w:t xml:space="preserve"> planirane su pro</w:t>
      </w:r>
      <w:r w:rsidR="003206D9">
        <w:rPr>
          <w:rFonts w:ascii="Times New Roman" w:hAnsi="Times New Roman" w:cs="Times New Roman"/>
          <w:sz w:val="24"/>
          <w:szCs w:val="24"/>
        </w:rPr>
        <w:t>računom u iznosu od 1.581.816,00</w:t>
      </w:r>
      <w:r>
        <w:rPr>
          <w:rFonts w:ascii="Times New Roman" w:hAnsi="Times New Roman" w:cs="Times New Roman"/>
          <w:sz w:val="24"/>
          <w:szCs w:val="24"/>
        </w:rPr>
        <w:t xml:space="preserve"> kuna i odnose se na planirane prihode Kninskog muzeja i Narodne knjižnice od Ministarstva kulture</w:t>
      </w:r>
      <w:r w:rsidRPr="0096465F">
        <w:rPr>
          <w:rFonts w:ascii="Times New Roman" w:hAnsi="Times New Roman" w:cs="Times New Roman"/>
          <w:color w:val="FF0000"/>
          <w:sz w:val="24"/>
          <w:szCs w:val="24"/>
        </w:rPr>
        <w:t xml:space="preserve">. </w:t>
      </w:r>
    </w:p>
    <w:p w:rsidR="0096465F" w:rsidRDefault="0096465F" w:rsidP="002C196D">
      <w:pPr>
        <w:spacing w:after="0"/>
        <w:jc w:val="both"/>
        <w:rPr>
          <w:rFonts w:ascii="Times New Roman" w:hAnsi="Times New Roman" w:cs="Times New Roman"/>
          <w:sz w:val="24"/>
          <w:szCs w:val="24"/>
        </w:rPr>
      </w:pPr>
      <w:r w:rsidRPr="0096465F">
        <w:rPr>
          <w:rFonts w:ascii="Times New Roman" w:hAnsi="Times New Roman" w:cs="Times New Roman"/>
          <w:sz w:val="24"/>
          <w:szCs w:val="24"/>
          <w:u w:val="single"/>
        </w:rPr>
        <w:t>Kapitalne pomoći iz državnog proračuna temeljem prijenosa EU sredstava</w:t>
      </w:r>
      <w:r>
        <w:rPr>
          <w:rFonts w:ascii="Times New Roman" w:hAnsi="Times New Roman" w:cs="Times New Roman"/>
          <w:sz w:val="24"/>
          <w:szCs w:val="24"/>
          <w:u w:val="single"/>
        </w:rPr>
        <w:t xml:space="preserve"> -</w:t>
      </w:r>
      <w:r w:rsidR="0045780D">
        <w:rPr>
          <w:rFonts w:ascii="Times New Roman" w:hAnsi="Times New Roman" w:cs="Times New Roman"/>
          <w:sz w:val="24"/>
          <w:szCs w:val="24"/>
        </w:rPr>
        <w:t xml:space="preserve"> prihodi po osnovu </w:t>
      </w:r>
      <w:r>
        <w:rPr>
          <w:rFonts w:ascii="Times New Roman" w:hAnsi="Times New Roman" w:cs="Times New Roman"/>
          <w:sz w:val="24"/>
          <w:szCs w:val="24"/>
        </w:rPr>
        <w:t xml:space="preserve">planirani su za provedbu Programa integralne fizičke, gospodarske i socijalne regeneracije malih gradova na ratom pogođenom </w:t>
      </w:r>
      <w:r w:rsidR="003206D9">
        <w:rPr>
          <w:rFonts w:ascii="Times New Roman" w:hAnsi="Times New Roman" w:cs="Times New Roman"/>
          <w:sz w:val="24"/>
          <w:szCs w:val="24"/>
        </w:rPr>
        <w:t>području u ukupnom iznosu od 5.4</w:t>
      </w:r>
      <w:r>
        <w:rPr>
          <w:rFonts w:ascii="Times New Roman" w:hAnsi="Times New Roman" w:cs="Times New Roman"/>
          <w:sz w:val="24"/>
          <w:szCs w:val="24"/>
        </w:rPr>
        <w:t>00.000,00 kuna, a sve temeljem potpisanog Sporazuma</w:t>
      </w:r>
      <w:r w:rsidR="0045780D">
        <w:rPr>
          <w:rFonts w:ascii="Times New Roman" w:hAnsi="Times New Roman" w:cs="Times New Roman"/>
          <w:sz w:val="24"/>
          <w:szCs w:val="24"/>
        </w:rPr>
        <w:t xml:space="preserve"> o provedbi Intervencijskog plana Grada Knina.</w:t>
      </w:r>
      <w:r>
        <w:rPr>
          <w:rFonts w:ascii="Times New Roman" w:hAnsi="Times New Roman" w:cs="Times New Roman"/>
          <w:sz w:val="24"/>
          <w:szCs w:val="24"/>
        </w:rPr>
        <w:t xml:space="preserve"> </w:t>
      </w:r>
    </w:p>
    <w:p w:rsidR="007647A3" w:rsidRDefault="007647A3" w:rsidP="002C196D">
      <w:pPr>
        <w:spacing w:after="0"/>
        <w:jc w:val="both"/>
        <w:rPr>
          <w:rFonts w:ascii="Times New Roman" w:hAnsi="Times New Roman" w:cs="Times New Roman"/>
          <w:sz w:val="24"/>
          <w:szCs w:val="24"/>
        </w:rPr>
      </w:pPr>
    </w:p>
    <w:p w:rsidR="007647A3" w:rsidRPr="00CA2FA4" w:rsidRDefault="007647A3" w:rsidP="004263AC">
      <w:pPr>
        <w:spacing w:after="0"/>
        <w:rPr>
          <w:rFonts w:ascii="Times New Roman" w:hAnsi="Times New Roman" w:cs="Times New Roman"/>
          <w:b/>
        </w:rPr>
      </w:pPr>
      <w:r>
        <w:rPr>
          <w:rFonts w:ascii="Times New Roman" w:hAnsi="Times New Roman" w:cs="Times New Roman"/>
          <w:b/>
        </w:rPr>
        <w:t xml:space="preserve">PREGLED  RASHODA I IZDATAKA </w:t>
      </w:r>
    </w:p>
    <w:p w:rsidR="000D193C" w:rsidRPr="004263AC" w:rsidRDefault="000D193C" w:rsidP="004263AC">
      <w:pPr>
        <w:spacing w:after="0"/>
        <w:rPr>
          <w:rFonts w:ascii="Times New Roman" w:hAnsi="Times New Roman" w:cs="Times New Roman"/>
          <w:sz w:val="24"/>
          <w:szCs w:val="24"/>
        </w:rPr>
      </w:pPr>
      <w:r w:rsidRPr="004263AC">
        <w:rPr>
          <w:rFonts w:ascii="Times New Roman" w:hAnsi="Times New Roman" w:cs="Times New Roman"/>
          <w:sz w:val="24"/>
          <w:szCs w:val="24"/>
        </w:rPr>
        <w:t>Uk</w:t>
      </w:r>
      <w:r w:rsidR="000F5DAA" w:rsidRPr="004263AC">
        <w:rPr>
          <w:rFonts w:ascii="Times New Roman" w:hAnsi="Times New Roman" w:cs="Times New Roman"/>
          <w:sz w:val="24"/>
          <w:szCs w:val="24"/>
        </w:rPr>
        <w:t>upni rasho</w:t>
      </w:r>
      <w:r w:rsidR="00552E8E" w:rsidRPr="004263AC">
        <w:rPr>
          <w:rFonts w:ascii="Times New Roman" w:hAnsi="Times New Roman" w:cs="Times New Roman"/>
          <w:sz w:val="24"/>
          <w:szCs w:val="24"/>
        </w:rPr>
        <w:t>di i izdatci u proračunu za 2018</w:t>
      </w:r>
      <w:r w:rsidR="000F5DAA" w:rsidRPr="004263AC">
        <w:rPr>
          <w:rFonts w:ascii="Times New Roman" w:hAnsi="Times New Roman" w:cs="Times New Roman"/>
          <w:sz w:val="24"/>
          <w:szCs w:val="24"/>
        </w:rPr>
        <w:t xml:space="preserve">. godinu </w:t>
      </w:r>
      <w:r w:rsidRPr="004263AC">
        <w:rPr>
          <w:rFonts w:ascii="Times New Roman" w:hAnsi="Times New Roman" w:cs="Times New Roman"/>
          <w:sz w:val="24"/>
          <w:szCs w:val="24"/>
        </w:rPr>
        <w:t xml:space="preserve"> planir</w:t>
      </w:r>
      <w:r w:rsidR="00552E8E" w:rsidRPr="004263AC">
        <w:rPr>
          <w:rFonts w:ascii="Times New Roman" w:hAnsi="Times New Roman" w:cs="Times New Roman"/>
          <w:sz w:val="24"/>
          <w:szCs w:val="24"/>
        </w:rPr>
        <w:t>a</w:t>
      </w:r>
      <w:r w:rsidR="00AF6DFA" w:rsidRPr="004263AC">
        <w:rPr>
          <w:rFonts w:ascii="Times New Roman" w:hAnsi="Times New Roman" w:cs="Times New Roman"/>
          <w:sz w:val="24"/>
          <w:szCs w:val="24"/>
        </w:rPr>
        <w:t>ni su u iznosu od  66.415.312,00</w:t>
      </w:r>
      <w:r w:rsidR="000F5DAA" w:rsidRPr="004263AC">
        <w:rPr>
          <w:rFonts w:ascii="Times New Roman" w:hAnsi="Times New Roman" w:cs="Times New Roman"/>
          <w:sz w:val="24"/>
          <w:szCs w:val="24"/>
        </w:rPr>
        <w:t xml:space="preserve">  kuna. </w:t>
      </w:r>
      <w:r w:rsidR="00AF6DFA" w:rsidRPr="004263AC">
        <w:rPr>
          <w:rFonts w:ascii="Times New Roman" w:hAnsi="Times New Roman" w:cs="Times New Roman"/>
          <w:sz w:val="24"/>
          <w:szCs w:val="24"/>
        </w:rPr>
        <w:t xml:space="preserve">Ovim Izmjenama i dopunama isti se povećavaju za 2.000.000,00 kuna i </w:t>
      </w:r>
      <w:r w:rsidR="00477C0E" w:rsidRPr="004263AC">
        <w:rPr>
          <w:rFonts w:ascii="Times New Roman" w:hAnsi="Times New Roman" w:cs="Times New Roman"/>
          <w:sz w:val="24"/>
          <w:szCs w:val="24"/>
        </w:rPr>
        <w:t>s</w:t>
      </w:r>
      <w:r w:rsidR="00AF6DFA" w:rsidRPr="004263AC">
        <w:rPr>
          <w:rFonts w:ascii="Times New Roman" w:hAnsi="Times New Roman" w:cs="Times New Roman"/>
          <w:sz w:val="24"/>
          <w:szCs w:val="24"/>
        </w:rPr>
        <w:t>ada iznose 68.415.312,00 kuna.</w:t>
      </w:r>
    </w:p>
    <w:tbl>
      <w:tblPr>
        <w:tblStyle w:val="Reetkatablice"/>
        <w:tblW w:w="0" w:type="auto"/>
        <w:tblLook w:val="04A0"/>
      </w:tblPr>
      <w:tblGrid>
        <w:gridCol w:w="419"/>
        <w:gridCol w:w="3634"/>
        <w:gridCol w:w="2009"/>
        <w:gridCol w:w="2028"/>
        <w:gridCol w:w="1954"/>
      </w:tblGrid>
      <w:tr w:rsidR="00B15223" w:rsidRPr="00CA2FA4" w:rsidTr="00B15223">
        <w:tc>
          <w:tcPr>
            <w:tcW w:w="419" w:type="dxa"/>
          </w:tcPr>
          <w:p w:rsidR="00B15223" w:rsidRPr="00664FA1" w:rsidRDefault="00B15223" w:rsidP="000F5DAA">
            <w:pPr>
              <w:rPr>
                <w:rFonts w:ascii="Times New Roman" w:hAnsi="Times New Roman" w:cs="Times New Roman"/>
                <w:sz w:val="20"/>
                <w:szCs w:val="20"/>
              </w:rPr>
            </w:pPr>
          </w:p>
        </w:tc>
        <w:tc>
          <w:tcPr>
            <w:tcW w:w="3634" w:type="dxa"/>
          </w:tcPr>
          <w:p w:rsidR="00B15223" w:rsidRPr="00664FA1" w:rsidRDefault="00B15223" w:rsidP="000F5DAA">
            <w:pPr>
              <w:rPr>
                <w:rFonts w:ascii="Times New Roman" w:hAnsi="Times New Roman" w:cs="Times New Roman"/>
                <w:b/>
                <w:sz w:val="20"/>
                <w:szCs w:val="20"/>
              </w:rPr>
            </w:pPr>
          </w:p>
          <w:p w:rsidR="00B15223" w:rsidRPr="00664FA1" w:rsidRDefault="00B15223" w:rsidP="000F5DAA">
            <w:pPr>
              <w:rPr>
                <w:rFonts w:ascii="Times New Roman" w:hAnsi="Times New Roman" w:cs="Times New Roman"/>
                <w:b/>
                <w:sz w:val="20"/>
                <w:szCs w:val="20"/>
              </w:rPr>
            </w:pPr>
            <w:r w:rsidRPr="00664FA1">
              <w:rPr>
                <w:rFonts w:ascii="Times New Roman" w:hAnsi="Times New Roman" w:cs="Times New Roman"/>
                <w:b/>
                <w:sz w:val="20"/>
                <w:szCs w:val="20"/>
              </w:rPr>
              <w:t>Ukupni rashodi i izdatci</w:t>
            </w:r>
          </w:p>
        </w:tc>
        <w:tc>
          <w:tcPr>
            <w:tcW w:w="2009" w:type="dxa"/>
          </w:tcPr>
          <w:tbl>
            <w:tblPr>
              <w:tblW w:w="1220" w:type="dxa"/>
              <w:tblLook w:val="04A0"/>
            </w:tblPr>
            <w:tblGrid>
              <w:gridCol w:w="1220"/>
            </w:tblGrid>
            <w:tr w:rsidR="00B15223" w:rsidRPr="00664FA1" w:rsidTr="000F5DAA">
              <w:trPr>
                <w:trHeight w:val="300"/>
              </w:trPr>
              <w:tc>
                <w:tcPr>
                  <w:tcW w:w="1220" w:type="dxa"/>
                  <w:tcBorders>
                    <w:top w:val="nil"/>
                    <w:left w:val="nil"/>
                    <w:bottom w:val="nil"/>
                    <w:right w:val="nil"/>
                  </w:tcBorders>
                  <w:shd w:val="clear" w:color="auto" w:fill="auto"/>
                  <w:noWrap/>
                  <w:vAlign w:val="bottom"/>
                  <w:hideMark/>
                </w:tcPr>
                <w:p w:rsidR="00B15223" w:rsidRPr="00664FA1" w:rsidRDefault="00B15223" w:rsidP="000F5DAA">
                  <w:pPr>
                    <w:spacing w:after="0" w:line="240" w:lineRule="auto"/>
                    <w:jc w:val="center"/>
                    <w:rPr>
                      <w:rFonts w:ascii="Calibri" w:eastAsia="Times New Roman" w:hAnsi="Calibri" w:cs="Times New Roman"/>
                      <w:b/>
                      <w:bCs/>
                      <w:sz w:val="20"/>
                      <w:szCs w:val="20"/>
                      <w:lang w:eastAsia="hr-HR"/>
                    </w:rPr>
                  </w:pPr>
                  <w:r w:rsidRPr="00664FA1">
                    <w:rPr>
                      <w:rFonts w:ascii="Calibri" w:eastAsia="Times New Roman" w:hAnsi="Calibri" w:cs="Times New Roman"/>
                      <w:b/>
                      <w:bCs/>
                      <w:sz w:val="20"/>
                      <w:szCs w:val="20"/>
                      <w:lang w:eastAsia="hr-HR"/>
                    </w:rPr>
                    <w:t>Izvorni plan</w:t>
                  </w:r>
                </w:p>
              </w:tc>
            </w:tr>
            <w:tr w:rsidR="00B15223" w:rsidRPr="00664FA1" w:rsidTr="000F5DAA">
              <w:trPr>
                <w:trHeight w:val="300"/>
              </w:trPr>
              <w:tc>
                <w:tcPr>
                  <w:tcW w:w="1220" w:type="dxa"/>
                  <w:tcBorders>
                    <w:top w:val="nil"/>
                    <w:left w:val="nil"/>
                    <w:bottom w:val="nil"/>
                    <w:right w:val="nil"/>
                  </w:tcBorders>
                  <w:shd w:val="clear" w:color="auto" w:fill="auto"/>
                  <w:noWrap/>
                  <w:vAlign w:val="bottom"/>
                  <w:hideMark/>
                </w:tcPr>
                <w:p w:rsidR="00B15223" w:rsidRPr="00664FA1" w:rsidRDefault="00B15223" w:rsidP="000F5DAA">
                  <w:pPr>
                    <w:spacing w:after="0" w:line="240" w:lineRule="auto"/>
                    <w:jc w:val="center"/>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2018</w:t>
                  </w:r>
                  <w:r w:rsidRPr="00664FA1">
                    <w:rPr>
                      <w:rFonts w:ascii="Calibri" w:eastAsia="Times New Roman" w:hAnsi="Calibri" w:cs="Times New Roman"/>
                      <w:b/>
                      <w:bCs/>
                      <w:sz w:val="20"/>
                      <w:szCs w:val="20"/>
                      <w:lang w:eastAsia="hr-HR"/>
                    </w:rPr>
                    <w:t>.(2)</w:t>
                  </w:r>
                </w:p>
              </w:tc>
            </w:tr>
            <w:tr w:rsidR="00B15223" w:rsidRPr="00664FA1" w:rsidTr="000F5DAA">
              <w:trPr>
                <w:trHeight w:val="300"/>
              </w:trPr>
              <w:tc>
                <w:tcPr>
                  <w:tcW w:w="1220" w:type="dxa"/>
                  <w:tcBorders>
                    <w:top w:val="nil"/>
                    <w:left w:val="nil"/>
                    <w:bottom w:val="nil"/>
                    <w:right w:val="nil"/>
                  </w:tcBorders>
                  <w:shd w:val="clear" w:color="auto" w:fill="auto"/>
                  <w:noWrap/>
                  <w:vAlign w:val="bottom"/>
                  <w:hideMark/>
                </w:tcPr>
                <w:p w:rsidR="00B15223" w:rsidRPr="00664FA1" w:rsidRDefault="00B15223" w:rsidP="000F5DAA">
                  <w:pPr>
                    <w:spacing w:after="0" w:line="240" w:lineRule="auto"/>
                    <w:jc w:val="right"/>
                    <w:rPr>
                      <w:rFonts w:ascii="Calibri" w:eastAsia="Times New Roman" w:hAnsi="Calibri" w:cs="Times New Roman"/>
                      <w:b/>
                      <w:bCs/>
                      <w:sz w:val="20"/>
                      <w:szCs w:val="20"/>
                      <w:lang w:eastAsia="hr-HR"/>
                    </w:rPr>
                  </w:pPr>
                </w:p>
              </w:tc>
            </w:tr>
          </w:tbl>
          <w:p w:rsidR="00B15223" w:rsidRPr="00664FA1" w:rsidRDefault="00B15223" w:rsidP="000F5DAA">
            <w:pPr>
              <w:jc w:val="center"/>
              <w:rPr>
                <w:rFonts w:ascii="Times New Roman" w:hAnsi="Times New Roman" w:cs="Times New Roman"/>
                <w:b/>
                <w:sz w:val="20"/>
                <w:szCs w:val="20"/>
              </w:rPr>
            </w:pPr>
          </w:p>
        </w:tc>
        <w:tc>
          <w:tcPr>
            <w:tcW w:w="1731" w:type="dxa"/>
          </w:tcPr>
          <w:p w:rsidR="00B15223" w:rsidRDefault="00B15223" w:rsidP="000F5DAA">
            <w:pPr>
              <w:jc w:val="center"/>
              <w:rPr>
                <w:rFonts w:ascii="Calibri" w:eastAsia="Times New Roman" w:hAnsi="Calibri" w:cs="Times New Roman"/>
                <w:b/>
                <w:bCs/>
                <w:sz w:val="20"/>
                <w:szCs w:val="20"/>
                <w:lang w:eastAsia="hr-HR"/>
              </w:rPr>
            </w:pPr>
          </w:p>
          <w:p w:rsidR="00B15223" w:rsidRDefault="00B15223" w:rsidP="000F5DAA">
            <w:pPr>
              <w:jc w:val="center"/>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Smanjenje/povećanje</w:t>
            </w:r>
          </w:p>
        </w:tc>
        <w:tc>
          <w:tcPr>
            <w:tcW w:w="1954" w:type="dxa"/>
          </w:tcPr>
          <w:p w:rsidR="00B15223" w:rsidRDefault="00B15223" w:rsidP="000F5DAA">
            <w:pPr>
              <w:jc w:val="center"/>
              <w:rPr>
                <w:rFonts w:ascii="Calibri" w:eastAsia="Times New Roman" w:hAnsi="Calibri" w:cs="Times New Roman"/>
                <w:b/>
                <w:bCs/>
                <w:sz w:val="20"/>
                <w:szCs w:val="20"/>
                <w:lang w:eastAsia="hr-HR"/>
              </w:rPr>
            </w:pPr>
          </w:p>
          <w:p w:rsidR="00B15223" w:rsidRPr="00664FA1" w:rsidRDefault="00B15223" w:rsidP="000F5DAA">
            <w:pPr>
              <w:jc w:val="center"/>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Izmjene i dopune Proračuna za 2018. godinu</w:t>
            </w:r>
          </w:p>
        </w:tc>
      </w:tr>
      <w:tr w:rsidR="00B15223" w:rsidRPr="00CA2FA4" w:rsidTr="00B15223">
        <w:tc>
          <w:tcPr>
            <w:tcW w:w="419" w:type="dxa"/>
            <w:vAlign w:val="bottom"/>
          </w:tcPr>
          <w:p w:rsidR="00B15223" w:rsidRPr="00664FA1" w:rsidRDefault="00B15223" w:rsidP="000F5DAA">
            <w:pPr>
              <w:rPr>
                <w:rFonts w:ascii="Calibri" w:hAnsi="Calibri"/>
                <w:b/>
                <w:sz w:val="20"/>
                <w:szCs w:val="20"/>
              </w:rPr>
            </w:pPr>
          </w:p>
        </w:tc>
        <w:tc>
          <w:tcPr>
            <w:tcW w:w="3634" w:type="dxa"/>
            <w:vAlign w:val="bottom"/>
          </w:tcPr>
          <w:p w:rsidR="00B15223" w:rsidRPr="00664FA1" w:rsidRDefault="00B15223" w:rsidP="000F5DAA">
            <w:pPr>
              <w:rPr>
                <w:rFonts w:ascii="Calibri" w:hAnsi="Calibri"/>
                <w:b/>
                <w:sz w:val="20"/>
                <w:szCs w:val="20"/>
              </w:rPr>
            </w:pPr>
            <w:r w:rsidRPr="00664FA1">
              <w:rPr>
                <w:rFonts w:ascii="Calibri" w:hAnsi="Calibri"/>
                <w:b/>
                <w:sz w:val="20"/>
                <w:szCs w:val="20"/>
              </w:rPr>
              <w:t>UKUPNI RASHODI/IZDATCI</w:t>
            </w:r>
          </w:p>
        </w:tc>
        <w:tc>
          <w:tcPr>
            <w:tcW w:w="2009" w:type="dxa"/>
            <w:vAlign w:val="bottom"/>
          </w:tcPr>
          <w:p w:rsidR="00B15223" w:rsidRPr="00664FA1" w:rsidRDefault="00B15223" w:rsidP="000C6743">
            <w:pPr>
              <w:jc w:val="right"/>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66.415.312</w:t>
            </w:r>
            <w:r w:rsidRPr="00664FA1">
              <w:rPr>
                <w:rFonts w:ascii="Calibri" w:eastAsia="Times New Roman" w:hAnsi="Calibri" w:cs="Times New Roman"/>
                <w:b/>
                <w:bCs/>
                <w:sz w:val="20"/>
                <w:szCs w:val="20"/>
                <w:lang w:eastAsia="hr-HR"/>
              </w:rPr>
              <w:t>,00</w:t>
            </w:r>
          </w:p>
        </w:tc>
        <w:tc>
          <w:tcPr>
            <w:tcW w:w="1731" w:type="dxa"/>
          </w:tcPr>
          <w:p w:rsidR="00B15223" w:rsidRDefault="00B15223" w:rsidP="00AF6DFA">
            <w:pPr>
              <w:jc w:val="right"/>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+2.000.000,00</w:t>
            </w:r>
          </w:p>
        </w:tc>
        <w:tc>
          <w:tcPr>
            <w:tcW w:w="1954" w:type="dxa"/>
            <w:vAlign w:val="bottom"/>
          </w:tcPr>
          <w:p w:rsidR="00B15223" w:rsidRPr="00664FA1" w:rsidRDefault="00B15223" w:rsidP="00AF6DFA">
            <w:pPr>
              <w:jc w:val="right"/>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68.415.312</w:t>
            </w:r>
            <w:r w:rsidRPr="00664FA1">
              <w:rPr>
                <w:rFonts w:ascii="Calibri" w:eastAsia="Times New Roman" w:hAnsi="Calibri" w:cs="Times New Roman"/>
                <w:b/>
                <w:bCs/>
                <w:sz w:val="20"/>
                <w:szCs w:val="20"/>
                <w:lang w:eastAsia="hr-HR"/>
              </w:rPr>
              <w:t>,00</w:t>
            </w:r>
          </w:p>
        </w:tc>
      </w:tr>
      <w:tr w:rsidR="00B15223" w:rsidRPr="00CA2FA4" w:rsidTr="00B15223">
        <w:tc>
          <w:tcPr>
            <w:tcW w:w="419" w:type="dxa"/>
            <w:vAlign w:val="bottom"/>
          </w:tcPr>
          <w:p w:rsidR="00B15223" w:rsidRPr="00664FA1" w:rsidRDefault="00B15223" w:rsidP="000F5DAA">
            <w:pPr>
              <w:rPr>
                <w:rFonts w:ascii="Calibri" w:hAnsi="Calibri"/>
                <w:b/>
                <w:sz w:val="20"/>
                <w:szCs w:val="20"/>
              </w:rPr>
            </w:pPr>
            <w:r w:rsidRPr="00664FA1">
              <w:rPr>
                <w:rFonts w:ascii="Calibri" w:hAnsi="Calibri"/>
                <w:b/>
                <w:sz w:val="20"/>
                <w:szCs w:val="20"/>
              </w:rPr>
              <w:t>3</w:t>
            </w:r>
          </w:p>
        </w:tc>
        <w:tc>
          <w:tcPr>
            <w:tcW w:w="3634" w:type="dxa"/>
            <w:vAlign w:val="bottom"/>
          </w:tcPr>
          <w:p w:rsidR="00B15223" w:rsidRPr="00664FA1" w:rsidRDefault="00B15223" w:rsidP="000F5DAA">
            <w:pPr>
              <w:rPr>
                <w:rFonts w:ascii="Calibri" w:hAnsi="Calibri"/>
                <w:b/>
                <w:sz w:val="20"/>
                <w:szCs w:val="20"/>
              </w:rPr>
            </w:pPr>
            <w:r w:rsidRPr="00664FA1">
              <w:rPr>
                <w:rFonts w:ascii="Calibri" w:hAnsi="Calibri"/>
                <w:b/>
                <w:sz w:val="20"/>
                <w:szCs w:val="20"/>
              </w:rPr>
              <w:t>RASHODI POSLOVANJA</w:t>
            </w:r>
          </w:p>
        </w:tc>
        <w:tc>
          <w:tcPr>
            <w:tcW w:w="2009" w:type="dxa"/>
            <w:vAlign w:val="bottom"/>
          </w:tcPr>
          <w:p w:rsidR="00B15223" w:rsidRPr="00664FA1" w:rsidRDefault="00B15223" w:rsidP="000C6743">
            <w:pPr>
              <w:jc w:val="right"/>
              <w:rPr>
                <w:rFonts w:ascii="Calibri" w:hAnsi="Calibri"/>
                <w:b/>
                <w:sz w:val="20"/>
                <w:szCs w:val="20"/>
              </w:rPr>
            </w:pPr>
            <w:r>
              <w:rPr>
                <w:rFonts w:ascii="Calibri" w:hAnsi="Calibri"/>
                <w:b/>
                <w:sz w:val="20"/>
                <w:szCs w:val="20"/>
              </w:rPr>
              <w:t>39.296.087</w:t>
            </w:r>
            <w:r w:rsidRPr="00664FA1">
              <w:rPr>
                <w:rFonts w:ascii="Calibri" w:hAnsi="Calibri"/>
                <w:b/>
                <w:sz w:val="20"/>
                <w:szCs w:val="20"/>
              </w:rPr>
              <w:t>,00</w:t>
            </w:r>
          </w:p>
        </w:tc>
        <w:tc>
          <w:tcPr>
            <w:tcW w:w="1731" w:type="dxa"/>
          </w:tcPr>
          <w:p w:rsidR="00B15223" w:rsidRDefault="00B15223" w:rsidP="00AF6DFA">
            <w:pPr>
              <w:jc w:val="right"/>
              <w:rPr>
                <w:rFonts w:ascii="Calibri" w:hAnsi="Calibri"/>
                <w:b/>
                <w:sz w:val="20"/>
                <w:szCs w:val="20"/>
              </w:rPr>
            </w:pPr>
          </w:p>
        </w:tc>
        <w:tc>
          <w:tcPr>
            <w:tcW w:w="1954" w:type="dxa"/>
            <w:vAlign w:val="bottom"/>
          </w:tcPr>
          <w:p w:rsidR="00B15223" w:rsidRPr="00664FA1" w:rsidRDefault="00B15223" w:rsidP="00AF6DFA">
            <w:pPr>
              <w:jc w:val="right"/>
              <w:rPr>
                <w:rFonts w:ascii="Calibri" w:hAnsi="Calibri"/>
                <w:b/>
                <w:sz w:val="20"/>
                <w:szCs w:val="20"/>
              </w:rPr>
            </w:pPr>
            <w:r>
              <w:rPr>
                <w:rFonts w:ascii="Calibri" w:hAnsi="Calibri"/>
                <w:b/>
                <w:sz w:val="20"/>
                <w:szCs w:val="20"/>
              </w:rPr>
              <w:t>39.296.087,00</w:t>
            </w:r>
          </w:p>
        </w:tc>
      </w:tr>
      <w:tr w:rsidR="00B15223" w:rsidRPr="00CA2FA4" w:rsidTr="00B15223">
        <w:tc>
          <w:tcPr>
            <w:tcW w:w="419" w:type="dxa"/>
            <w:vAlign w:val="bottom"/>
          </w:tcPr>
          <w:p w:rsidR="00B15223" w:rsidRPr="00664FA1" w:rsidRDefault="00B15223" w:rsidP="000F5DAA">
            <w:pPr>
              <w:rPr>
                <w:rFonts w:ascii="Calibri" w:hAnsi="Calibri"/>
                <w:sz w:val="20"/>
                <w:szCs w:val="20"/>
              </w:rPr>
            </w:pPr>
            <w:r w:rsidRPr="00664FA1">
              <w:rPr>
                <w:rFonts w:ascii="Calibri" w:hAnsi="Calibri"/>
                <w:sz w:val="20"/>
                <w:szCs w:val="20"/>
              </w:rPr>
              <w:t>31</w:t>
            </w:r>
          </w:p>
        </w:tc>
        <w:tc>
          <w:tcPr>
            <w:tcW w:w="3634" w:type="dxa"/>
            <w:vAlign w:val="bottom"/>
          </w:tcPr>
          <w:p w:rsidR="00B15223" w:rsidRPr="00664FA1" w:rsidRDefault="00B15223" w:rsidP="000F5DAA">
            <w:pPr>
              <w:rPr>
                <w:rFonts w:ascii="Calibri" w:hAnsi="Calibri"/>
                <w:sz w:val="20"/>
                <w:szCs w:val="20"/>
              </w:rPr>
            </w:pPr>
            <w:r w:rsidRPr="00664FA1">
              <w:rPr>
                <w:rFonts w:ascii="Calibri" w:hAnsi="Calibri"/>
                <w:sz w:val="20"/>
                <w:szCs w:val="20"/>
              </w:rPr>
              <w:t>Rashodi za zaposlene</w:t>
            </w:r>
          </w:p>
        </w:tc>
        <w:tc>
          <w:tcPr>
            <w:tcW w:w="2009" w:type="dxa"/>
            <w:vAlign w:val="bottom"/>
          </w:tcPr>
          <w:p w:rsidR="00B15223" w:rsidRPr="00664FA1" w:rsidRDefault="00B15223" w:rsidP="000C6743">
            <w:pPr>
              <w:jc w:val="right"/>
              <w:rPr>
                <w:rFonts w:ascii="Calibri" w:hAnsi="Calibri"/>
                <w:sz w:val="20"/>
                <w:szCs w:val="20"/>
              </w:rPr>
            </w:pPr>
            <w:r>
              <w:rPr>
                <w:rFonts w:ascii="Calibri" w:hAnsi="Calibri"/>
                <w:sz w:val="20"/>
                <w:szCs w:val="20"/>
              </w:rPr>
              <w:t>13.992.331</w:t>
            </w:r>
            <w:r w:rsidRPr="00664FA1">
              <w:rPr>
                <w:rFonts w:ascii="Calibri" w:hAnsi="Calibri"/>
                <w:sz w:val="20"/>
                <w:szCs w:val="20"/>
              </w:rPr>
              <w:t>,00</w:t>
            </w:r>
          </w:p>
        </w:tc>
        <w:tc>
          <w:tcPr>
            <w:tcW w:w="1731" w:type="dxa"/>
          </w:tcPr>
          <w:p w:rsidR="00B15223" w:rsidRDefault="00B15223" w:rsidP="00AF6DFA">
            <w:pPr>
              <w:jc w:val="right"/>
              <w:rPr>
                <w:rFonts w:ascii="Calibri" w:hAnsi="Calibri"/>
                <w:sz w:val="20"/>
                <w:szCs w:val="20"/>
              </w:rPr>
            </w:pPr>
          </w:p>
        </w:tc>
        <w:tc>
          <w:tcPr>
            <w:tcW w:w="1954" w:type="dxa"/>
            <w:vAlign w:val="bottom"/>
          </w:tcPr>
          <w:p w:rsidR="00B15223" w:rsidRPr="00664FA1" w:rsidRDefault="00B15223" w:rsidP="00AF6DFA">
            <w:pPr>
              <w:jc w:val="right"/>
              <w:rPr>
                <w:rFonts w:ascii="Calibri" w:hAnsi="Calibri"/>
                <w:sz w:val="20"/>
                <w:szCs w:val="20"/>
              </w:rPr>
            </w:pPr>
            <w:r>
              <w:rPr>
                <w:rFonts w:ascii="Calibri" w:hAnsi="Calibri"/>
                <w:sz w:val="20"/>
                <w:szCs w:val="20"/>
              </w:rPr>
              <w:t>13.992.331</w:t>
            </w:r>
            <w:r w:rsidRPr="00664FA1">
              <w:rPr>
                <w:rFonts w:ascii="Calibri" w:hAnsi="Calibri"/>
                <w:sz w:val="20"/>
                <w:szCs w:val="20"/>
              </w:rPr>
              <w:t>,00</w:t>
            </w:r>
          </w:p>
        </w:tc>
      </w:tr>
      <w:tr w:rsidR="00B15223" w:rsidRPr="00CA2FA4" w:rsidTr="00B15223">
        <w:tc>
          <w:tcPr>
            <w:tcW w:w="419" w:type="dxa"/>
            <w:vAlign w:val="bottom"/>
          </w:tcPr>
          <w:p w:rsidR="00B15223" w:rsidRPr="00664FA1" w:rsidRDefault="00B15223" w:rsidP="000F5DAA">
            <w:pPr>
              <w:rPr>
                <w:rFonts w:ascii="Calibri" w:hAnsi="Calibri"/>
                <w:sz w:val="20"/>
                <w:szCs w:val="20"/>
              </w:rPr>
            </w:pPr>
            <w:r w:rsidRPr="00664FA1">
              <w:rPr>
                <w:rFonts w:ascii="Calibri" w:hAnsi="Calibri"/>
                <w:sz w:val="20"/>
                <w:szCs w:val="20"/>
              </w:rPr>
              <w:t>32</w:t>
            </w:r>
          </w:p>
        </w:tc>
        <w:tc>
          <w:tcPr>
            <w:tcW w:w="3634" w:type="dxa"/>
            <w:vAlign w:val="bottom"/>
          </w:tcPr>
          <w:p w:rsidR="00B15223" w:rsidRPr="00664FA1" w:rsidRDefault="00B15223" w:rsidP="000F5DAA">
            <w:pPr>
              <w:rPr>
                <w:rFonts w:ascii="Calibri" w:hAnsi="Calibri"/>
                <w:sz w:val="20"/>
                <w:szCs w:val="20"/>
              </w:rPr>
            </w:pPr>
            <w:r w:rsidRPr="00664FA1">
              <w:rPr>
                <w:rFonts w:ascii="Calibri" w:hAnsi="Calibri"/>
                <w:sz w:val="20"/>
                <w:szCs w:val="20"/>
              </w:rPr>
              <w:t>Materijalni rashodi</w:t>
            </w:r>
          </w:p>
        </w:tc>
        <w:tc>
          <w:tcPr>
            <w:tcW w:w="2009" w:type="dxa"/>
            <w:vAlign w:val="bottom"/>
          </w:tcPr>
          <w:p w:rsidR="00B15223" w:rsidRPr="00664FA1" w:rsidRDefault="00B15223" w:rsidP="00552E8E">
            <w:pPr>
              <w:jc w:val="right"/>
              <w:rPr>
                <w:rFonts w:ascii="Calibri" w:hAnsi="Calibri"/>
                <w:sz w:val="20"/>
                <w:szCs w:val="20"/>
              </w:rPr>
            </w:pPr>
            <w:r>
              <w:rPr>
                <w:rFonts w:ascii="Calibri" w:hAnsi="Calibri"/>
                <w:sz w:val="20"/>
                <w:szCs w:val="20"/>
              </w:rPr>
              <w:t>20.968.506</w:t>
            </w:r>
            <w:r w:rsidRPr="00664FA1">
              <w:rPr>
                <w:rFonts w:ascii="Calibri" w:hAnsi="Calibri"/>
                <w:sz w:val="20"/>
                <w:szCs w:val="20"/>
              </w:rPr>
              <w:t>,00</w:t>
            </w:r>
          </w:p>
        </w:tc>
        <w:tc>
          <w:tcPr>
            <w:tcW w:w="1731" w:type="dxa"/>
          </w:tcPr>
          <w:p w:rsidR="00B15223" w:rsidRDefault="00B15223" w:rsidP="00AF6DFA">
            <w:pPr>
              <w:jc w:val="right"/>
              <w:rPr>
                <w:rFonts w:ascii="Calibri" w:hAnsi="Calibri"/>
                <w:sz w:val="20"/>
                <w:szCs w:val="20"/>
              </w:rPr>
            </w:pPr>
          </w:p>
        </w:tc>
        <w:tc>
          <w:tcPr>
            <w:tcW w:w="1954" w:type="dxa"/>
            <w:vAlign w:val="bottom"/>
          </w:tcPr>
          <w:p w:rsidR="00B15223" w:rsidRPr="00664FA1" w:rsidRDefault="00CE5111" w:rsidP="00AF6DFA">
            <w:pPr>
              <w:jc w:val="right"/>
              <w:rPr>
                <w:rFonts w:ascii="Calibri" w:hAnsi="Calibri"/>
                <w:sz w:val="20"/>
                <w:szCs w:val="20"/>
              </w:rPr>
            </w:pPr>
            <w:r>
              <w:rPr>
                <w:rFonts w:ascii="Calibri" w:hAnsi="Calibri"/>
                <w:sz w:val="20"/>
                <w:szCs w:val="20"/>
              </w:rPr>
              <w:t>20.968.506</w:t>
            </w:r>
            <w:r w:rsidRPr="00664FA1">
              <w:rPr>
                <w:rFonts w:ascii="Calibri" w:hAnsi="Calibri"/>
                <w:sz w:val="20"/>
                <w:szCs w:val="20"/>
              </w:rPr>
              <w:t>,00</w:t>
            </w:r>
          </w:p>
        </w:tc>
      </w:tr>
      <w:tr w:rsidR="00B15223" w:rsidRPr="00CA2FA4" w:rsidTr="00B15223">
        <w:tc>
          <w:tcPr>
            <w:tcW w:w="419" w:type="dxa"/>
            <w:vAlign w:val="bottom"/>
          </w:tcPr>
          <w:p w:rsidR="00B15223" w:rsidRPr="00664FA1" w:rsidRDefault="00B15223" w:rsidP="000F5DAA">
            <w:pPr>
              <w:rPr>
                <w:rFonts w:ascii="Calibri" w:hAnsi="Calibri"/>
                <w:sz w:val="20"/>
                <w:szCs w:val="20"/>
              </w:rPr>
            </w:pPr>
            <w:r w:rsidRPr="00664FA1">
              <w:rPr>
                <w:rFonts w:ascii="Calibri" w:hAnsi="Calibri"/>
                <w:sz w:val="20"/>
                <w:szCs w:val="20"/>
              </w:rPr>
              <w:t>34</w:t>
            </w:r>
          </w:p>
        </w:tc>
        <w:tc>
          <w:tcPr>
            <w:tcW w:w="3634" w:type="dxa"/>
            <w:vAlign w:val="bottom"/>
          </w:tcPr>
          <w:p w:rsidR="00B15223" w:rsidRPr="00664FA1" w:rsidRDefault="00B15223" w:rsidP="000F5DAA">
            <w:pPr>
              <w:rPr>
                <w:rFonts w:ascii="Calibri" w:hAnsi="Calibri"/>
                <w:sz w:val="20"/>
                <w:szCs w:val="20"/>
              </w:rPr>
            </w:pPr>
            <w:r w:rsidRPr="00664FA1">
              <w:rPr>
                <w:rFonts w:ascii="Calibri" w:hAnsi="Calibri"/>
                <w:sz w:val="20"/>
                <w:szCs w:val="20"/>
              </w:rPr>
              <w:t>Financijski rashodi</w:t>
            </w:r>
          </w:p>
        </w:tc>
        <w:tc>
          <w:tcPr>
            <w:tcW w:w="2009" w:type="dxa"/>
            <w:vAlign w:val="bottom"/>
          </w:tcPr>
          <w:p w:rsidR="00B15223" w:rsidRPr="00664FA1" w:rsidRDefault="00B15223" w:rsidP="000C6743">
            <w:pPr>
              <w:jc w:val="right"/>
              <w:rPr>
                <w:rFonts w:ascii="Calibri" w:hAnsi="Calibri"/>
                <w:sz w:val="20"/>
                <w:szCs w:val="20"/>
              </w:rPr>
            </w:pPr>
            <w:r>
              <w:rPr>
                <w:rFonts w:ascii="Calibri" w:hAnsi="Calibri"/>
                <w:sz w:val="20"/>
                <w:szCs w:val="20"/>
              </w:rPr>
              <w:t xml:space="preserve">     422.300</w:t>
            </w:r>
            <w:r w:rsidRPr="00664FA1">
              <w:rPr>
                <w:rFonts w:ascii="Calibri" w:hAnsi="Calibri"/>
                <w:sz w:val="20"/>
                <w:szCs w:val="20"/>
              </w:rPr>
              <w:t>,00</w:t>
            </w:r>
          </w:p>
        </w:tc>
        <w:tc>
          <w:tcPr>
            <w:tcW w:w="1731" w:type="dxa"/>
          </w:tcPr>
          <w:p w:rsidR="00B15223" w:rsidRDefault="00B15223" w:rsidP="00AF6DFA">
            <w:pPr>
              <w:jc w:val="right"/>
              <w:rPr>
                <w:rFonts w:ascii="Calibri" w:hAnsi="Calibri"/>
                <w:sz w:val="20"/>
                <w:szCs w:val="20"/>
              </w:rPr>
            </w:pPr>
          </w:p>
        </w:tc>
        <w:tc>
          <w:tcPr>
            <w:tcW w:w="1954" w:type="dxa"/>
            <w:vAlign w:val="bottom"/>
          </w:tcPr>
          <w:p w:rsidR="00B15223" w:rsidRPr="00664FA1" w:rsidRDefault="00B15223" w:rsidP="00AF6DFA">
            <w:pPr>
              <w:jc w:val="right"/>
              <w:rPr>
                <w:rFonts w:ascii="Calibri" w:hAnsi="Calibri"/>
                <w:sz w:val="20"/>
                <w:szCs w:val="20"/>
              </w:rPr>
            </w:pPr>
            <w:r>
              <w:rPr>
                <w:rFonts w:ascii="Calibri" w:hAnsi="Calibri"/>
                <w:sz w:val="20"/>
                <w:szCs w:val="20"/>
              </w:rPr>
              <w:t xml:space="preserve">     422.300</w:t>
            </w:r>
            <w:r w:rsidRPr="00664FA1">
              <w:rPr>
                <w:rFonts w:ascii="Calibri" w:hAnsi="Calibri"/>
                <w:sz w:val="20"/>
                <w:szCs w:val="20"/>
              </w:rPr>
              <w:t>,00</w:t>
            </w:r>
          </w:p>
        </w:tc>
      </w:tr>
      <w:tr w:rsidR="00B15223" w:rsidRPr="00CA2FA4" w:rsidTr="00B15223">
        <w:tc>
          <w:tcPr>
            <w:tcW w:w="419" w:type="dxa"/>
            <w:vAlign w:val="bottom"/>
          </w:tcPr>
          <w:p w:rsidR="00B15223" w:rsidRPr="00664FA1" w:rsidRDefault="00B15223" w:rsidP="000F5DAA">
            <w:pPr>
              <w:rPr>
                <w:rFonts w:ascii="Calibri" w:hAnsi="Calibri"/>
                <w:sz w:val="20"/>
                <w:szCs w:val="20"/>
              </w:rPr>
            </w:pPr>
            <w:r w:rsidRPr="00664FA1">
              <w:rPr>
                <w:rFonts w:ascii="Calibri" w:hAnsi="Calibri"/>
                <w:sz w:val="20"/>
                <w:szCs w:val="20"/>
              </w:rPr>
              <w:t>36</w:t>
            </w:r>
          </w:p>
        </w:tc>
        <w:tc>
          <w:tcPr>
            <w:tcW w:w="3634" w:type="dxa"/>
            <w:vAlign w:val="bottom"/>
          </w:tcPr>
          <w:p w:rsidR="00B15223" w:rsidRPr="00664FA1" w:rsidRDefault="00B15223" w:rsidP="000F5DAA">
            <w:pPr>
              <w:rPr>
                <w:rFonts w:ascii="Calibri" w:hAnsi="Calibri"/>
                <w:sz w:val="20"/>
                <w:szCs w:val="20"/>
              </w:rPr>
            </w:pPr>
            <w:r w:rsidRPr="00664FA1">
              <w:rPr>
                <w:rFonts w:ascii="Calibri" w:hAnsi="Calibri"/>
                <w:sz w:val="20"/>
                <w:szCs w:val="20"/>
              </w:rPr>
              <w:t>Pomoći dane u inozemstvo i unutar općeg proračuna</w:t>
            </w:r>
          </w:p>
        </w:tc>
        <w:tc>
          <w:tcPr>
            <w:tcW w:w="2009" w:type="dxa"/>
            <w:vAlign w:val="bottom"/>
          </w:tcPr>
          <w:p w:rsidR="00B15223" w:rsidRPr="00664FA1" w:rsidRDefault="00B15223" w:rsidP="000C6743">
            <w:pPr>
              <w:jc w:val="right"/>
              <w:rPr>
                <w:rFonts w:ascii="Calibri" w:hAnsi="Calibri"/>
                <w:sz w:val="20"/>
                <w:szCs w:val="20"/>
              </w:rPr>
            </w:pPr>
            <w:r w:rsidRPr="00664FA1">
              <w:rPr>
                <w:rFonts w:ascii="Calibri" w:hAnsi="Calibri"/>
                <w:sz w:val="20"/>
                <w:szCs w:val="20"/>
              </w:rPr>
              <w:t xml:space="preserve">       </w:t>
            </w:r>
            <w:r>
              <w:rPr>
                <w:rFonts w:ascii="Calibri" w:hAnsi="Calibri"/>
                <w:sz w:val="20"/>
                <w:szCs w:val="20"/>
              </w:rPr>
              <w:t xml:space="preserve">          80.000</w:t>
            </w:r>
            <w:r w:rsidRPr="00664FA1">
              <w:rPr>
                <w:rFonts w:ascii="Calibri" w:hAnsi="Calibri"/>
                <w:sz w:val="20"/>
                <w:szCs w:val="20"/>
              </w:rPr>
              <w:t>,00</w:t>
            </w:r>
          </w:p>
        </w:tc>
        <w:tc>
          <w:tcPr>
            <w:tcW w:w="1731" w:type="dxa"/>
          </w:tcPr>
          <w:p w:rsidR="00B15223" w:rsidRPr="00664FA1" w:rsidRDefault="00B15223" w:rsidP="00AF6DFA">
            <w:pPr>
              <w:jc w:val="right"/>
              <w:rPr>
                <w:rFonts w:ascii="Calibri" w:hAnsi="Calibri"/>
                <w:sz w:val="20"/>
                <w:szCs w:val="20"/>
              </w:rPr>
            </w:pPr>
          </w:p>
        </w:tc>
        <w:tc>
          <w:tcPr>
            <w:tcW w:w="1954" w:type="dxa"/>
            <w:vAlign w:val="bottom"/>
          </w:tcPr>
          <w:p w:rsidR="00B15223" w:rsidRPr="00664FA1" w:rsidRDefault="00B15223" w:rsidP="00AF6DFA">
            <w:pPr>
              <w:jc w:val="right"/>
              <w:rPr>
                <w:rFonts w:ascii="Calibri" w:hAnsi="Calibri"/>
                <w:sz w:val="20"/>
                <w:szCs w:val="20"/>
              </w:rPr>
            </w:pPr>
            <w:r w:rsidRPr="00664FA1">
              <w:rPr>
                <w:rFonts w:ascii="Calibri" w:hAnsi="Calibri"/>
                <w:sz w:val="20"/>
                <w:szCs w:val="20"/>
              </w:rPr>
              <w:t xml:space="preserve">       </w:t>
            </w:r>
            <w:r>
              <w:rPr>
                <w:rFonts w:ascii="Calibri" w:hAnsi="Calibri"/>
                <w:sz w:val="20"/>
                <w:szCs w:val="20"/>
              </w:rPr>
              <w:t xml:space="preserve">          80.000</w:t>
            </w:r>
            <w:r w:rsidRPr="00664FA1">
              <w:rPr>
                <w:rFonts w:ascii="Calibri" w:hAnsi="Calibri"/>
                <w:sz w:val="20"/>
                <w:szCs w:val="20"/>
              </w:rPr>
              <w:t>,00</w:t>
            </w:r>
          </w:p>
        </w:tc>
      </w:tr>
      <w:tr w:rsidR="00B15223" w:rsidRPr="00CA2FA4" w:rsidTr="00B15223">
        <w:trPr>
          <w:trHeight w:val="590"/>
        </w:trPr>
        <w:tc>
          <w:tcPr>
            <w:tcW w:w="419" w:type="dxa"/>
            <w:vAlign w:val="bottom"/>
          </w:tcPr>
          <w:p w:rsidR="00B15223" w:rsidRPr="00664FA1" w:rsidRDefault="00B15223" w:rsidP="000F5DAA">
            <w:pPr>
              <w:rPr>
                <w:rFonts w:ascii="Calibri" w:hAnsi="Calibri"/>
                <w:sz w:val="20"/>
                <w:szCs w:val="20"/>
              </w:rPr>
            </w:pPr>
            <w:r w:rsidRPr="00664FA1">
              <w:rPr>
                <w:rFonts w:ascii="Calibri" w:hAnsi="Calibri"/>
                <w:sz w:val="20"/>
                <w:szCs w:val="20"/>
              </w:rPr>
              <w:t>37</w:t>
            </w:r>
          </w:p>
        </w:tc>
        <w:tc>
          <w:tcPr>
            <w:tcW w:w="3634" w:type="dxa"/>
            <w:vAlign w:val="bottom"/>
          </w:tcPr>
          <w:p w:rsidR="00B15223" w:rsidRPr="00664FA1" w:rsidRDefault="00B15223" w:rsidP="000F5DAA">
            <w:pPr>
              <w:rPr>
                <w:rFonts w:ascii="Calibri" w:hAnsi="Calibri"/>
                <w:sz w:val="20"/>
                <w:szCs w:val="20"/>
              </w:rPr>
            </w:pPr>
            <w:r w:rsidRPr="00664FA1">
              <w:rPr>
                <w:rFonts w:ascii="Calibri" w:hAnsi="Calibri"/>
                <w:sz w:val="20"/>
                <w:szCs w:val="20"/>
              </w:rPr>
              <w:t>Naknade građanima i kućanstvima na temelju osiguranja i druge naknade</w:t>
            </w:r>
          </w:p>
        </w:tc>
        <w:tc>
          <w:tcPr>
            <w:tcW w:w="2009" w:type="dxa"/>
            <w:vAlign w:val="bottom"/>
          </w:tcPr>
          <w:p w:rsidR="00B15223" w:rsidRPr="00664FA1" w:rsidRDefault="00B15223" w:rsidP="000C6743">
            <w:pPr>
              <w:jc w:val="right"/>
              <w:rPr>
                <w:rFonts w:ascii="Calibri" w:hAnsi="Calibri"/>
                <w:sz w:val="20"/>
                <w:szCs w:val="20"/>
              </w:rPr>
            </w:pPr>
            <w:r>
              <w:rPr>
                <w:rFonts w:ascii="Calibri" w:hAnsi="Calibri"/>
                <w:sz w:val="20"/>
                <w:szCs w:val="20"/>
              </w:rPr>
              <w:t xml:space="preserve">   1.540</w:t>
            </w:r>
            <w:r w:rsidRPr="00664FA1">
              <w:rPr>
                <w:rFonts w:ascii="Calibri" w:hAnsi="Calibri"/>
                <w:sz w:val="20"/>
                <w:szCs w:val="20"/>
              </w:rPr>
              <w:t>.000,00</w:t>
            </w:r>
          </w:p>
        </w:tc>
        <w:tc>
          <w:tcPr>
            <w:tcW w:w="1731" w:type="dxa"/>
          </w:tcPr>
          <w:p w:rsidR="00B15223" w:rsidRDefault="00B15223" w:rsidP="00AF6DFA">
            <w:pPr>
              <w:jc w:val="right"/>
              <w:rPr>
                <w:rFonts w:ascii="Calibri" w:hAnsi="Calibri"/>
                <w:sz w:val="20"/>
                <w:szCs w:val="20"/>
              </w:rPr>
            </w:pPr>
          </w:p>
        </w:tc>
        <w:tc>
          <w:tcPr>
            <w:tcW w:w="1954" w:type="dxa"/>
            <w:vAlign w:val="bottom"/>
          </w:tcPr>
          <w:p w:rsidR="00B15223" w:rsidRPr="00664FA1" w:rsidRDefault="00B15223" w:rsidP="00AF6DFA">
            <w:pPr>
              <w:jc w:val="right"/>
              <w:rPr>
                <w:rFonts w:ascii="Calibri" w:hAnsi="Calibri"/>
                <w:sz w:val="20"/>
                <w:szCs w:val="20"/>
              </w:rPr>
            </w:pPr>
            <w:r>
              <w:rPr>
                <w:rFonts w:ascii="Calibri" w:hAnsi="Calibri"/>
                <w:sz w:val="20"/>
                <w:szCs w:val="20"/>
              </w:rPr>
              <w:t xml:space="preserve">   1.540</w:t>
            </w:r>
            <w:r w:rsidRPr="00664FA1">
              <w:rPr>
                <w:rFonts w:ascii="Calibri" w:hAnsi="Calibri"/>
                <w:sz w:val="20"/>
                <w:szCs w:val="20"/>
              </w:rPr>
              <w:t>.000,00</w:t>
            </w:r>
          </w:p>
        </w:tc>
      </w:tr>
      <w:tr w:rsidR="00B15223" w:rsidRPr="00CA2FA4" w:rsidTr="00B15223">
        <w:tc>
          <w:tcPr>
            <w:tcW w:w="419" w:type="dxa"/>
            <w:vAlign w:val="bottom"/>
          </w:tcPr>
          <w:p w:rsidR="00B15223" w:rsidRPr="00664FA1" w:rsidRDefault="00B15223" w:rsidP="000F5DAA">
            <w:pPr>
              <w:rPr>
                <w:rFonts w:ascii="Calibri" w:hAnsi="Calibri"/>
                <w:sz w:val="20"/>
                <w:szCs w:val="20"/>
              </w:rPr>
            </w:pPr>
            <w:r w:rsidRPr="00664FA1">
              <w:rPr>
                <w:rFonts w:ascii="Calibri" w:hAnsi="Calibri"/>
                <w:sz w:val="20"/>
                <w:szCs w:val="20"/>
              </w:rPr>
              <w:t>38</w:t>
            </w:r>
          </w:p>
        </w:tc>
        <w:tc>
          <w:tcPr>
            <w:tcW w:w="3634" w:type="dxa"/>
            <w:vAlign w:val="bottom"/>
          </w:tcPr>
          <w:p w:rsidR="00B15223" w:rsidRPr="00664FA1" w:rsidRDefault="00B15223" w:rsidP="000F5DAA">
            <w:pPr>
              <w:rPr>
                <w:rFonts w:ascii="Calibri" w:hAnsi="Calibri"/>
                <w:sz w:val="20"/>
                <w:szCs w:val="20"/>
              </w:rPr>
            </w:pPr>
            <w:r w:rsidRPr="00664FA1">
              <w:rPr>
                <w:rFonts w:ascii="Calibri" w:hAnsi="Calibri"/>
                <w:sz w:val="20"/>
                <w:szCs w:val="20"/>
              </w:rPr>
              <w:t>Ostali rashodi</w:t>
            </w:r>
          </w:p>
        </w:tc>
        <w:tc>
          <w:tcPr>
            <w:tcW w:w="2009" w:type="dxa"/>
            <w:vAlign w:val="bottom"/>
          </w:tcPr>
          <w:p w:rsidR="00B15223" w:rsidRPr="00664FA1" w:rsidRDefault="00B15223" w:rsidP="000C6743">
            <w:pPr>
              <w:jc w:val="right"/>
              <w:rPr>
                <w:rFonts w:ascii="Calibri" w:hAnsi="Calibri"/>
                <w:sz w:val="20"/>
                <w:szCs w:val="20"/>
              </w:rPr>
            </w:pPr>
            <w:r>
              <w:rPr>
                <w:rFonts w:ascii="Calibri" w:hAnsi="Calibri"/>
                <w:sz w:val="20"/>
                <w:szCs w:val="20"/>
              </w:rPr>
              <w:t xml:space="preserve">    2.292.950</w:t>
            </w:r>
            <w:r w:rsidRPr="00664FA1">
              <w:rPr>
                <w:rFonts w:ascii="Calibri" w:hAnsi="Calibri"/>
                <w:sz w:val="20"/>
                <w:szCs w:val="20"/>
              </w:rPr>
              <w:t>,00</w:t>
            </w:r>
          </w:p>
        </w:tc>
        <w:tc>
          <w:tcPr>
            <w:tcW w:w="1731" w:type="dxa"/>
          </w:tcPr>
          <w:p w:rsidR="00B15223" w:rsidRDefault="00B15223" w:rsidP="00AF6DFA">
            <w:pPr>
              <w:jc w:val="right"/>
              <w:rPr>
                <w:rFonts w:ascii="Calibri" w:hAnsi="Calibri"/>
                <w:sz w:val="20"/>
                <w:szCs w:val="20"/>
              </w:rPr>
            </w:pPr>
          </w:p>
        </w:tc>
        <w:tc>
          <w:tcPr>
            <w:tcW w:w="1954" w:type="dxa"/>
            <w:vAlign w:val="bottom"/>
          </w:tcPr>
          <w:p w:rsidR="00B15223" w:rsidRPr="00664FA1" w:rsidRDefault="00CE5111" w:rsidP="00CE5111">
            <w:pPr>
              <w:jc w:val="right"/>
              <w:rPr>
                <w:rFonts w:ascii="Calibri" w:hAnsi="Calibri"/>
                <w:sz w:val="20"/>
                <w:szCs w:val="20"/>
              </w:rPr>
            </w:pPr>
            <w:r>
              <w:rPr>
                <w:rFonts w:ascii="Calibri" w:hAnsi="Calibri"/>
                <w:sz w:val="20"/>
                <w:szCs w:val="20"/>
              </w:rPr>
              <w:t xml:space="preserve">    2.292.950</w:t>
            </w:r>
            <w:r w:rsidRPr="00664FA1">
              <w:rPr>
                <w:rFonts w:ascii="Calibri" w:hAnsi="Calibri"/>
                <w:sz w:val="20"/>
                <w:szCs w:val="20"/>
              </w:rPr>
              <w:t>,00</w:t>
            </w:r>
            <w:r w:rsidR="00B15223">
              <w:rPr>
                <w:rFonts w:ascii="Calibri" w:hAnsi="Calibri"/>
                <w:sz w:val="20"/>
                <w:szCs w:val="20"/>
              </w:rPr>
              <w:t xml:space="preserve">    </w:t>
            </w:r>
          </w:p>
        </w:tc>
      </w:tr>
      <w:tr w:rsidR="00B15223" w:rsidRPr="00CA2FA4" w:rsidTr="00B15223">
        <w:tc>
          <w:tcPr>
            <w:tcW w:w="419" w:type="dxa"/>
            <w:vAlign w:val="bottom"/>
          </w:tcPr>
          <w:p w:rsidR="00B15223" w:rsidRPr="00664FA1" w:rsidRDefault="00B15223" w:rsidP="000F5DAA">
            <w:pPr>
              <w:rPr>
                <w:rFonts w:ascii="Calibri" w:hAnsi="Calibri"/>
                <w:b/>
                <w:sz w:val="20"/>
                <w:szCs w:val="20"/>
              </w:rPr>
            </w:pPr>
            <w:r w:rsidRPr="00664FA1">
              <w:rPr>
                <w:rFonts w:ascii="Calibri" w:hAnsi="Calibri"/>
                <w:b/>
                <w:sz w:val="20"/>
                <w:szCs w:val="20"/>
              </w:rPr>
              <w:t>4</w:t>
            </w:r>
          </w:p>
        </w:tc>
        <w:tc>
          <w:tcPr>
            <w:tcW w:w="3634" w:type="dxa"/>
            <w:vAlign w:val="bottom"/>
          </w:tcPr>
          <w:p w:rsidR="00B15223" w:rsidRPr="00664FA1" w:rsidRDefault="00B15223" w:rsidP="000F5DAA">
            <w:pPr>
              <w:rPr>
                <w:rFonts w:ascii="Calibri" w:hAnsi="Calibri"/>
                <w:b/>
                <w:sz w:val="20"/>
                <w:szCs w:val="20"/>
              </w:rPr>
            </w:pPr>
            <w:r w:rsidRPr="00664FA1">
              <w:rPr>
                <w:rFonts w:ascii="Calibri" w:hAnsi="Calibri"/>
                <w:b/>
                <w:sz w:val="20"/>
                <w:szCs w:val="20"/>
              </w:rPr>
              <w:t xml:space="preserve">RASHODI ZA NABAVU NEFINACIJKSE IMOVINE </w:t>
            </w:r>
          </w:p>
        </w:tc>
        <w:tc>
          <w:tcPr>
            <w:tcW w:w="2009" w:type="dxa"/>
            <w:vAlign w:val="bottom"/>
          </w:tcPr>
          <w:p w:rsidR="00B15223" w:rsidRPr="00664FA1" w:rsidRDefault="00B15223" w:rsidP="000C6743">
            <w:pPr>
              <w:jc w:val="right"/>
              <w:rPr>
                <w:rFonts w:ascii="Calibri" w:hAnsi="Calibri"/>
                <w:b/>
                <w:sz w:val="20"/>
                <w:szCs w:val="20"/>
              </w:rPr>
            </w:pPr>
            <w:r>
              <w:rPr>
                <w:rFonts w:ascii="Calibri" w:hAnsi="Calibri"/>
                <w:b/>
                <w:sz w:val="20"/>
                <w:szCs w:val="20"/>
              </w:rPr>
              <w:t xml:space="preserve"> 26.619.225</w:t>
            </w:r>
            <w:r w:rsidRPr="00664FA1">
              <w:rPr>
                <w:rFonts w:ascii="Calibri" w:hAnsi="Calibri"/>
                <w:b/>
                <w:sz w:val="20"/>
                <w:szCs w:val="20"/>
              </w:rPr>
              <w:t>,00</w:t>
            </w:r>
          </w:p>
        </w:tc>
        <w:tc>
          <w:tcPr>
            <w:tcW w:w="1731" w:type="dxa"/>
          </w:tcPr>
          <w:p w:rsidR="00B15223" w:rsidRDefault="00B15223" w:rsidP="00AF6DFA">
            <w:pPr>
              <w:jc w:val="right"/>
              <w:rPr>
                <w:rFonts w:ascii="Calibri" w:hAnsi="Calibri"/>
                <w:b/>
                <w:sz w:val="20"/>
                <w:szCs w:val="20"/>
              </w:rPr>
            </w:pPr>
          </w:p>
        </w:tc>
        <w:tc>
          <w:tcPr>
            <w:tcW w:w="1954" w:type="dxa"/>
            <w:vAlign w:val="bottom"/>
          </w:tcPr>
          <w:p w:rsidR="00B15223" w:rsidRPr="00664FA1" w:rsidRDefault="00B15223" w:rsidP="00AF6DFA">
            <w:pPr>
              <w:jc w:val="right"/>
              <w:rPr>
                <w:rFonts w:ascii="Calibri" w:hAnsi="Calibri"/>
                <w:b/>
                <w:sz w:val="20"/>
                <w:szCs w:val="20"/>
              </w:rPr>
            </w:pPr>
            <w:r>
              <w:rPr>
                <w:rFonts w:ascii="Calibri" w:hAnsi="Calibri"/>
                <w:b/>
                <w:sz w:val="20"/>
                <w:szCs w:val="20"/>
              </w:rPr>
              <w:t xml:space="preserve"> 28.619.225</w:t>
            </w:r>
            <w:r w:rsidRPr="00664FA1">
              <w:rPr>
                <w:rFonts w:ascii="Calibri" w:hAnsi="Calibri"/>
                <w:b/>
                <w:sz w:val="20"/>
                <w:szCs w:val="20"/>
              </w:rPr>
              <w:t>,00</w:t>
            </w:r>
          </w:p>
        </w:tc>
      </w:tr>
      <w:tr w:rsidR="00B15223" w:rsidRPr="00CA2FA4" w:rsidTr="00B15223">
        <w:tc>
          <w:tcPr>
            <w:tcW w:w="419" w:type="dxa"/>
            <w:vAlign w:val="bottom"/>
          </w:tcPr>
          <w:p w:rsidR="00B15223" w:rsidRPr="00664FA1" w:rsidRDefault="00B15223" w:rsidP="000F5DAA">
            <w:pPr>
              <w:rPr>
                <w:rFonts w:ascii="Calibri" w:hAnsi="Calibri"/>
                <w:sz w:val="20"/>
                <w:szCs w:val="20"/>
              </w:rPr>
            </w:pPr>
            <w:r w:rsidRPr="00664FA1">
              <w:rPr>
                <w:rFonts w:ascii="Calibri" w:hAnsi="Calibri"/>
                <w:sz w:val="20"/>
                <w:szCs w:val="20"/>
              </w:rPr>
              <w:t>41</w:t>
            </w:r>
          </w:p>
        </w:tc>
        <w:tc>
          <w:tcPr>
            <w:tcW w:w="3634" w:type="dxa"/>
            <w:vAlign w:val="bottom"/>
          </w:tcPr>
          <w:p w:rsidR="00B15223" w:rsidRPr="00664FA1" w:rsidRDefault="00B15223" w:rsidP="000F5DAA">
            <w:pPr>
              <w:rPr>
                <w:rFonts w:ascii="Calibri" w:hAnsi="Calibri"/>
                <w:sz w:val="20"/>
                <w:szCs w:val="20"/>
              </w:rPr>
            </w:pPr>
            <w:r w:rsidRPr="00664FA1">
              <w:rPr>
                <w:rFonts w:ascii="Calibri" w:hAnsi="Calibri"/>
                <w:sz w:val="20"/>
                <w:szCs w:val="20"/>
              </w:rPr>
              <w:t xml:space="preserve">Rashodi za nabavu </w:t>
            </w:r>
            <w:proofErr w:type="spellStart"/>
            <w:r w:rsidRPr="00664FA1">
              <w:rPr>
                <w:rFonts w:ascii="Calibri" w:hAnsi="Calibri"/>
                <w:sz w:val="20"/>
                <w:szCs w:val="20"/>
              </w:rPr>
              <w:t>neproizvedene</w:t>
            </w:r>
            <w:proofErr w:type="spellEnd"/>
            <w:r w:rsidRPr="00664FA1">
              <w:rPr>
                <w:rFonts w:ascii="Calibri" w:hAnsi="Calibri"/>
                <w:sz w:val="20"/>
                <w:szCs w:val="20"/>
              </w:rPr>
              <w:t xml:space="preserve"> dugotrajne imovine</w:t>
            </w:r>
          </w:p>
        </w:tc>
        <w:tc>
          <w:tcPr>
            <w:tcW w:w="2009" w:type="dxa"/>
            <w:vAlign w:val="bottom"/>
          </w:tcPr>
          <w:p w:rsidR="00B15223" w:rsidRPr="00664FA1" w:rsidRDefault="00B15223" w:rsidP="000C6743">
            <w:pPr>
              <w:jc w:val="right"/>
              <w:rPr>
                <w:rFonts w:ascii="Calibri" w:hAnsi="Calibri"/>
                <w:sz w:val="20"/>
                <w:szCs w:val="20"/>
              </w:rPr>
            </w:pPr>
            <w:r w:rsidRPr="00664FA1">
              <w:rPr>
                <w:rFonts w:ascii="Calibri" w:hAnsi="Calibri"/>
                <w:sz w:val="20"/>
                <w:szCs w:val="20"/>
              </w:rPr>
              <w:t xml:space="preserve">  </w:t>
            </w:r>
            <w:r>
              <w:rPr>
                <w:rFonts w:ascii="Calibri" w:hAnsi="Calibri"/>
                <w:sz w:val="20"/>
                <w:szCs w:val="20"/>
              </w:rPr>
              <w:t xml:space="preserve">              5.630</w:t>
            </w:r>
            <w:r w:rsidRPr="00664FA1">
              <w:rPr>
                <w:rFonts w:ascii="Calibri" w:hAnsi="Calibri"/>
                <w:sz w:val="20"/>
                <w:szCs w:val="20"/>
              </w:rPr>
              <w:t>.000,00</w:t>
            </w:r>
          </w:p>
        </w:tc>
        <w:tc>
          <w:tcPr>
            <w:tcW w:w="1731" w:type="dxa"/>
          </w:tcPr>
          <w:p w:rsidR="00B15223" w:rsidRPr="00664FA1" w:rsidRDefault="00B15223" w:rsidP="00AF6DFA">
            <w:pPr>
              <w:jc w:val="right"/>
              <w:rPr>
                <w:rFonts w:ascii="Calibri" w:hAnsi="Calibri"/>
                <w:sz w:val="20"/>
                <w:szCs w:val="20"/>
              </w:rPr>
            </w:pPr>
          </w:p>
        </w:tc>
        <w:tc>
          <w:tcPr>
            <w:tcW w:w="1954" w:type="dxa"/>
            <w:vAlign w:val="bottom"/>
          </w:tcPr>
          <w:p w:rsidR="00B15223" w:rsidRPr="00664FA1" w:rsidRDefault="00B15223" w:rsidP="00AF6DFA">
            <w:pPr>
              <w:jc w:val="right"/>
              <w:rPr>
                <w:rFonts w:ascii="Calibri" w:hAnsi="Calibri"/>
                <w:sz w:val="20"/>
                <w:szCs w:val="20"/>
              </w:rPr>
            </w:pPr>
            <w:r w:rsidRPr="00664FA1">
              <w:rPr>
                <w:rFonts w:ascii="Calibri" w:hAnsi="Calibri"/>
                <w:sz w:val="20"/>
                <w:szCs w:val="20"/>
              </w:rPr>
              <w:t xml:space="preserve">  </w:t>
            </w:r>
            <w:r>
              <w:rPr>
                <w:rFonts w:ascii="Calibri" w:hAnsi="Calibri"/>
                <w:sz w:val="20"/>
                <w:szCs w:val="20"/>
              </w:rPr>
              <w:t xml:space="preserve">              5.630</w:t>
            </w:r>
            <w:r w:rsidRPr="00664FA1">
              <w:rPr>
                <w:rFonts w:ascii="Calibri" w:hAnsi="Calibri"/>
                <w:sz w:val="20"/>
                <w:szCs w:val="20"/>
              </w:rPr>
              <w:t>.000,00</w:t>
            </w:r>
          </w:p>
        </w:tc>
      </w:tr>
      <w:tr w:rsidR="00B15223" w:rsidRPr="00CA2FA4" w:rsidTr="00B15223">
        <w:tc>
          <w:tcPr>
            <w:tcW w:w="419" w:type="dxa"/>
            <w:vAlign w:val="bottom"/>
          </w:tcPr>
          <w:p w:rsidR="00B15223" w:rsidRPr="00664FA1" w:rsidRDefault="00B15223" w:rsidP="000F5DAA">
            <w:pPr>
              <w:rPr>
                <w:rFonts w:ascii="Calibri" w:hAnsi="Calibri"/>
                <w:sz w:val="20"/>
                <w:szCs w:val="20"/>
              </w:rPr>
            </w:pPr>
            <w:r w:rsidRPr="00664FA1">
              <w:rPr>
                <w:rFonts w:ascii="Calibri" w:hAnsi="Calibri"/>
                <w:sz w:val="20"/>
                <w:szCs w:val="20"/>
              </w:rPr>
              <w:t>42</w:t>
            </w:r>
          </w:p>
        </w:tc>
        <w:tc>
          <w:tcPr>
            <w:tcW w:w="3634" w:type="dxa"/>
            <w:vAlign w:val="bottom"/>
          </w:tcPr>
          <w:p w:rsidR="00B15223" w:rsidRPr="00664FA1" w:rsidRDefault="00B15223" w:rsidP="000F5DAA">
            <w:pPr>
              <w:rPr>
                <w:rFonts w:ascii="Calibri" w:hAnsi="Calibri"/>
                <w:sz w:val="20"/>
                <w:szCs w:val="20"/>
              </w:rPr>
            </w:pPr>
            <w:r w:rsidRPr="00664FA1">
              <w:rPr>
                <w:rFonts w:ascii="Calibri" w:hAnsi="Calibri"/>
                <w:sz w:val="20"/>
                <w:szCs w:val="20"/>
              </w:rPr>
              <w:t>Rashodi za nabavu proizvedene dugotrajne imovine</w:t>
            </w:r>
          </w:p>
        </w:tc>
        <w:tc>
          <w:tcPr>
            <w:tcW w:w="2009" w:type="dxa"/>
            <w:vAlign w:val="bottom"/>
          </w:tcPr>
          <w:p w:rsidR="00B15223" w:rsidRPr="00664FA1" w:rsidRDefault="00B15223" w:rsidP="000C6743">
            <w:pPr>
              <w:jc w:val="right"/>
              <w:rPr>
                <w:rFonts w:ascii="Calibri" w:hAnsi="Calibri"/>
                <w:sz w:val="20"/>
                <w:szCs w:val="20"/>
              </w:rPr>
            </w:pPr>
            <w:r>
              <w:rPr>
                <w:rFonts w:ascii="Calibri" w:hAnsi="Calibri"/>
                <w:sz w:val="20"/>
                <w:szCs w:val="20"/>
              </w:rPr>
              <w:t xml:space="preserve"> 20.317.362</w:t>
            </w:r>
            <w:r w:rsidRPr="00664FA1">
              <w:rPr>
                <w:rFonts w:ascii="Calibri" w:hAnsi="Calibri"/>
                <w:sz w:val="20"/>
                <w:szCs w:val="20"/>
              </w:rPr>
              <w:t>,00</w:t>
            </w:r>
          </w:p>
        </w:tc>
        <w:tc>
          <w:tcPr>
            <w:tcW w:w="1731" w:type="dxa"/>
          </w:tcPr>
          <w:p w:rsidR="00B15223" w:rsidRDefault="00B15223" w:rsidP="00AF6DFA">
            <w:pPr>
              <w:jc w:val="right"/>
              <w:rPr>
                <w:rFonts w:ascii="Calibri" w:hAnsi="Calibri"/>
                <w:sz w:val="20"/>
                <w:szCs w:val="20"/>
              </w:rPr>
            </w:pPr>
          </w:p>
          <w:p w:rsidR="00B15223" w:rsidRDefault="00B15223" w:rsidP="00AF6DFA">
            <w:pPr>
              <w:jc w:val="right"/>
              <w:rPr>
                <w:rFonts w:ascii="Calibri" w:hAnsi="Calibri"/>
                <w:sz w:val="20"/>
                <w:szCs w:val="20"/>
              </w:rPr>
            </w:pPr>
            <w:r>
              <w:rPr>
                <w:rFonts w:ascii="Calibri" w:hAnsi="Calibri"/>
                <w:sz w:val="20"/>
                <w:szCs w:val="20"/>
              </w:rPr>
              <w:t>+2.000.000,00</w:t>
            </w:r>
          </w:p>
        </w:tc>
        <w:tc>
          <w:tcPr>
            <w:tcW w:w="1954" w:type="dxa"/>
            <w:vAlign w:val="bottom"/>
          </w:tcPr>
          <w:p w:rsidR="00B15223" w:rsidRPr="00664FA1" w:rsidRDefault="00B15223" w:rsidP="00AF6DFA">
            <w:pPr>
              <w:jc w:val="right"/>
              <w:rPr>
                <w:rFonts w:ascii="Calibri" w:hAnsi="Calibri"/>
                <w:sz w:val="20"/>
                <w:szCs w:val="20"/>
              </w:rPr>
            </w:pPr>
            <w:r>
              <w:rPr>
                <w:rFonts w:ascii="Calibri" w:hAnsi="Calibri"/>
                <w:sz w:val="20"/>
                <w:szCs w:val="20"/>
              </w:rPr>
              <w:t xml:space="preserve"> 22.317.362</w:t>
            </w:r>
            <w:r w:rsidRPr="00664FA1">
              <w:rPr>
                <w:rFonts w:ascii="Calibri" w:hAnsi="Calibri"/>
                <w:sz w:val="20"/>
                <w:szCs w:val="20"/>
              </w:rPr>
              <w:t>,00</w:t>
            </w:r>
          </w:p>
        </w:tc>
      </w:tr>
      <w:tr w:rsidR="00B15223" w:rsidRPr="00CA2FA4" w:rsidTr="00B15223">
        <w:trPr>
          <w:trHeight w:val="300"/>
        </w:trPr>
        <w:tc>
          <w:tcPr>
            <w:tcW w:w="419" w:type="dxa"/>
            <w:hideMark/>
          </w:tcPr>
          <w:p w:rsidR="00B15223" w:rsidRPr="00664FA1" w:rsidRDefault="00B15223" w:rsidP="000F5DAA">
            <w:pPr>
              <w:rPr>
                <w:rFonts w:ascii="Calibri" w:eastAsia="Times New Roman" w:hAnsi="Calibri" w:cs="Times New Roman"/>
                <w:sz w:val="20"/>
                <w:szCs w:val="20"/>
                <w:lang w:eastAsia="hr-HR"/>
              </w:rPr>
            </w:pPr>
            <w:r w:rsidRPr="00664FA1">
              <w:rPr>
                <w:rFonts w:ascii="Calibri" w:eastAsia="Times New Roman" w:hAnsi="Calibri" w:cs="Times New Roman"/>
                <w:sz w:val="20"/>
                <w:szCs w:val="20"/>
                <w:lang w:eastAsia="hr-HR"/>
              </w:rPr>
              <w:t>45</w:t>
            </w:r>
          </w:p>
        </w:tc>
        <w:tc>
          <w:tcPr>
            <w:tcW w:w="3634" w:type="dxa"/>
            <w:hideMark/>
          </w:tcPr>
          <w:p w:rsidR="00B15223" w:rsidRPr="00664FA1" w:rsidRDefault="00B15223" w:rsidP="000F5DAA">
            <w:pPr>
              <w:rPr>
                <w:rFonts w:ascii="Calibri" w:eastAsia="Times New Roman" w:hAnsi="Calibri" w:cs="Times New Roman"/>
                <w:sz w:val="20"/>
                <w:szCs w:val="20"/>
                <w:lang w:eastAsia="hr-HR"/>
              </w:rPr>
            </w:pPr>
            <w:r w:rsidRPr="00664FA1">
              <w:rPr>
                <w:rFonts w:ascii="Calibri" w:eastAsia="Times New Roman" w:hAnsi="Calibri" w:cs="Times New Roman"/>
                <w:sz w:val="20"/>
                <w:szCs w:val="20"/>
                <w:lang w:eastAsia="hr-HR"/>
              </w:rPr>
              <w:t>Rashodi za dodatna ulaganja na nefinancijskoj imovini</w:t>
            </w:r>
          </w:p>
        </w:tc>
        <w:tc>
          <w:tcPr>
            <w:tcW w:w="2009" w:type="dxa"/>
            <w:hideMark/>
          </w:tcPr>
          <w:p w:rsidR="00B15223" w:rsidRPr="00664FA1" w:rsidRDefault="00B15223" w:rsidP="000C6743">
            <w:pPr>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 xml:space="preserve">   671.863</w:t>
            </w:r>
            <w:r w:rsidRPr="00664FA1">
              <w:rPr>
                <w:rFonts w:ascii="Calibri" w:eastAsia="Times New Roman" w:hAnsi="Calibri" w:cs="Times New Roman"/>
                <w:sz w:val="20"/>
                <w:szCs w:val="20"/>
                <w:lang w:eastAsia="hr-HR"/>
              </w:rPr>
              <w:t>,00</w:t>
            </w:r>
          </w:p>
        </w:tc>
        <w:tc>
          <w:tcPr>
            <w:tcW w:w="1731" w:type="dxa"/>
          </w:tcPr>
          <w:p w:rsidR="00B15223" w:rsidRDefault="00B15223" w:rsidP="00AF6DFA">
            <w:pPr>
              <w:jc w:val="right"/>
              <w:rPr>
                <w:rFonts w:ascii="Calibri" w:eastAsia="Times New Roman" w:hAnsi="Calibri" w:cs="Times New Roman"/>
                <w:sz w:val="20"/>
                <w:szCs w:val="20"/>
                <w:lang w:eastAsia="hr-HR"/>
              </w:rPr>
            </w:pPr>
          </w:p>
        </w:tc>
        <w:tc>
          <w:tcPr>
            <w:tcW w:w="1954" w:type="dxa"/>
          </w:tcPr>
          <w:p w:rsidR="00B15223" w:rsidRPr="00664FA1" w:rsidRDefault="00B15223" w:rsidP="00AF6DFA">
            <w:pPr>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 xml:space="preserve">   671.863</w:t>
            </w:r>
            <w:r w:rsidRPr="00664FA1">
              <w:rPr>
                <w:rFonts w:ascii="Calibri" w:eastAsia="Times New Roman" w:hAnsi="Calibri" w:cs="Times New Roman"/>
                <w:sz w:val="20"/>
                <w:szCs w:val="20"/>
                <w:lang w:eastAsia="hr-HR"/>
              </w:rPr>
              <w:t>,00</w:t>
            </w:r>
          </w:p>
        </w:tc>
      </w:tr>
      <w:tr w:rsidR="00B15223" w:rsidRPr="00CA2FA4" w:rsidTr="00B15223">
        <w:trPr>
          <w:trHeight w:val="300"/>
        </w:trPr>
        <w:tc>
          <w:tcPr>
            <w:tcW w:w="419" w:type="dxa"/>
            <w:hideMark/>
          </w:tcPr>
          <w:p w:rsidR="00B15223" w:rsidRPr="0014537A" w:rsidRDefault="00B15223" w:rsidP="000F5DAA">
            <w:pPr>
              <w:rPr>
                <w:rFonts w:ascii="Calibri" w:eastAsia="Times New Roman" w:hAnsi="Calibri" w:cs="Times New Roman"/>
                <w:b/>
                <w:sz w:val="20"/>
                <w:szCs w:val="20"/>
                <w:lang w:eastAsia="hr-HR"/>
              </w:rPr>
            </w:pPr>
            <w:r w:rsidRPr="0014537A">
              <w:rPr>
                <w:rFonts w:ascii="Calibri" w:eastAsia="Times New Roman" w:hAnsi="Calibri" w:cs="Times New Roman"/>
                <w:b/>
                <w:sz w:val="20"/>
                <w:szCs w:val="20"/>
                <w:lang w:eastAsia="hr-HR"/>
              </w:rPr>
              <w:t>5</w:t>
            </w:r>
          </w:p>
        </w:tc>
        <w:tc>
          <w:tcPr>
            <w:tcW w:w="3634" w:type="dxa"/>
            <w:hideMark/>
          </w:tcPr>
          <w:p w:rsidR="00B15223" w:rsidRPr="0014537A" w:rsidRDefault="00B15223" w:rsidP="000F5DAA">
            <w:pPr>
              <w:rPr>
                <w:rFonts w:ascii="Calibri" w:eastAsia="Times New Roman" w:hAnsi="Calibri" w:cs="Times New Roman"/>
                <w:b/>
                <w:sz w:val="20"/>
                <w:szCs w:val="20"/>
                <w:lang w:eastAsia="hr-HR"/>
              </w:rPr>
            </w:pPr>
            <w:r w:rsidRPr="0014537A">
              <w:rPr>
                <w:rFonts w:ascii="Calibri" w:eastAsia="Times New Roman" w:hAnsi="Calibri" w:cs="Times New Roman"/>
                <w:b/>
                <w:sz w:val="20"/>
                <w:szCs w:val="20"/>
                <w:lang w:eastAsia="hr-HR"/>
              </w:rPr>
              <w:t>IZDATCI ZA FINANCISJKU IMOVINU I OTPLATU</w:t>
            </w:r>
          </w:p>
        </w:tc>
        <w:tc>
          <w:tcPr>
            <w:tcW w:w="2009" w:type="dxa"/>
            <w:hideMark/>
          </w:tcPr>
          <w:p w:rsidR="00B15223" w:rsidRPr="0014537A" w:rsidRDefault="00B15223" w:rsidP="000C6743">
            <w:pPr>
              <w:jc w:val="right"/>
              <w:rPr>
                <w:rFonts w:ascii="Calibri" w:eastAsia="Times New Roman" w:hAnsi="Calibri" w:cs="Times New Roman"/>
                <w:b/>
                <w:sz w:val="20"/>
                <w:szCs w:val="20"/>
                <w:lang w:eastAsia="hr-HR"/>
              </w:rPr>
            </w:pPr>
            <w:r w:rsidRPr="0014537A">
              <w:rPr>
                <w:rFonts w:ascii="Calibri" w:eastAsia="Times New Roman" w:hAnsi="Calibri" w:cs="Times New Roman"/>
                <w:b/>
                <w:sz w:val="20"/>
                <w:szCs w:val="20"/>
                <w:lang w:eastAsia="hr-HR"/>
              </w:rPr>
              <w:t>500.000,00</w:t>
            </w:r>
          </w:p>
        </w:tc>
        <w:tc>
          <w:tcPr>
            <w:tcW w:w="1731" w:type="dxa"/>
          </w:tcPr>
          <w:p w:rsidR="00B15223" w:rsidRPr="0014537A" w:rsidRDefault="00B15223" w:rsidP="00AF6DFA">
            <w:pPr>
              <w:jc w:val="right"/>
              <w:rPr>
                <w:rFonts w:ascii="Calibri" w:eastAsia="Times New Roman" w:hAnsi="Calibri" w:cs="Times New Roman"/>
                <w:b/>
                <w:sz w:val="20"/>
                <w:szCs w:val="20"/>
                <w:lang w:eastAsia="hr-HR"/>
              </w:rPr>
            </w:pPr>
          </w:p>
        </w:tc>
        <w:tc>
          <w:tcPr>
            <w:tcW w:w="1954" w:type="dxa"/>
          </w:tcPr>
          <w:p w:rsidR="00B15223" w:rsidRPr="0014537A" w:rsidRDefault="00B15223" w:rsidP="00AF6DFA">
            <w:pPr>
              <w:jc w:val="right"/>
              <w:rPr>
                <w:rFonts w:ascii="Calibri" w:eastAsia="Times New Roman" w:hAnsi="Calibri" w:cs="Times New Roman"/>
                <w:b/>
                <w:sz w:val="20"/>
                <w:szCs w:val="20"/>
                <w:lang w:eastAsia="hr-HR"/>
              </w:rPr>
            </w:pPr>
            <w:r w:rsidRPr="0014537A">
              <w:rPr>
                <w:rFonts w:ascii="Calibri" w:eastAsia="Times New Roman" w:hAnsi="Calibri" w:cs="Times New Roman"/>
                <w:b/>
                <w:sz w:val="20"/>
                <w:szCs w:val="20"/>
                <w:lang w:eastAsia="hr-HR"/>
              </w:rPr>
              <w:t>500.000,00</w:t>
            </w:r>
          </w:p>
        </w:tc>
      </w:tr>
      <w:tr w:rsidR="00B15223" w:rsidRPr="00CA2FA4" w:rsidTr="00B15223">
        <w:trPr>
          <w:trHeight w:val="300"/>
        </w:trPr>
        <w:tc>
          <w:tcPr>
            <w:tcW w:w="419" w:type="dxa"/>
            <w:hideMark/>
          </w:tcPr>
          <w:p w:rsidR="00B15223" w:rsidRDefault="00B15223" w:rsidP="000F5DAA">
            <w:pPr>
              <w:rPr>
                <w:rFonts w:ascii="Calibri" w:eastAsia="Times New Roman" w:hAnsi="Calibri" w:cs="Times New Roman"/>
                <w:sz w:val="20"/>
                <w:szCs w:val="20"/>
                <w:lang w:eastAsia="hr-HR"/>
              </w:rPr>
            </w:pPr>
            <w:r>
              <w:rPr>
                <w:rFonts w:ascii="Calibri" w:eastAsia="Times New Roman" w:hAnsi="Calibri" w:cs="Times New Roman"/>
                <w:sz w:val="20"/>
                <w:szCs w:val="20"/>
                <w:lang w:eastAsia="hr-HR"/>
              </w:rPr>
              <w:t>54</w:t>
            </w:r>
          </w:p>
        </w:tc>
        <w:tc>
          <w:tcPr>
            <w:tcW w:w="3634" w:type="dxa"/>
            <w:hideMark/>
          </w:tcPr>
          <w:p w:rsidR="00B15223" w:rsidRPr="00664FA1" w:rsidRDefault="00B15223" w:rsidP="000F5DAA">
            <w:pPr>
              <w:rPr>
                <w:rFonts w:ascii="Calibri" w:eastAsia="Times New Roman" w:hAnsi="Calibri" w:cs="Times New Roman"/>
                <w:sz w:val="20"/>
                <w:szCs w:val="20"/>
                <w:lang w:eastAsia="hr-HR"/>
              </w:rPr>
            </w:pPr>
            <w:r>
              <w:rPr>
                <w:rFonts w:ascii="Calibri" w:eastAsia="Times New Roman" w:hAnsi="Calibri" w:cs="Times New Roman"/>
                <w:sz w:val="20"/>
                <w:szCs w:val="20"/>
                <w:lang w:eastAsia="hr-HR"/>
              </w:rPr>
              <w:t>Izdatci za otplatu glavnice primljenih kredita i zajmova</w:t>
            </w:r>
          </w:p>
        </w:tc>
        <w:tc>
          <w:tcPr>
            <w:tcW w:w="2009" w:type="dxa"/>
            <w:hideMark/>
          </w:tcPr>
          <w:p w:rsidR="00B15223" w:rsidRDefault="00B15223" w:rsidP="000C6743">
            <w:pPr>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500.000,00</w:t>
            </w:r>
          </w:p>
        </w:tc>
        <w:tc>
          <w:tcPr>
            <w:tcW w:w="1731" w:type="dxa"/>
          </w:tcPr>
          <w:p w:rsidR="00B15223" w:rsidRDefault="00B15223" w:rsidP="00AF6DFA">
            <w:pPr>
              <w:jc w:val="right"/>
              <w:rPr>
                <w:rFonts w:ascii="Calibri" w:eastAsia="Times New Roman" w:hAnsi="Calibri" w:cs="Times New Roman"/>
                <w:sz w:val="20"/>
                <w:szCs w:val="20"/>
                <w:lang w:eastAsia="hr-HR"/>
              </w:rPr>
            </w:pPr>
          </w:p>
        </w:tc>
        <w:tc>
          <w:tcPr>
            <w:tcW w:w="1954" w:type="dxa"/>
          </w:tcPr>
          <w:p w:rsidR="00B15223" w:rsidRDefault="00B15223" w:rsidP="00AF6DFA">
            <w:pPr>
              <w:jc w:val="right"/>
              <w:rPr>
                <w:rFonts w:ascii="Calibri" w:eastAsia="Times New Roman" w:hAnsi="Calibri" w:cs="Times New Roman"/>
                <w:sz w:val="20"/>
                <w:szCs w:val="20"/>
                <w:lang w:eastAsia="hr-HR"/>
              </w:rPr>
            </w:pPr>
            <w:r>
              <w:rPr>
                <w:rFonts w:ascii="Calibri" w:eastAsia="Times New Roman" w:hAnsi="Calibri" w:cs="Times New Roman"/>
                <w:sz w:val="20"/>
                <w:szCs w:val="20"/>
                <w:lang w:eastAsia="hr-HR"/>
              </w:rPr>
              <w:t>500.000,00</w:t>
            </w:r>
          </w:p>
        </w:tc>
      </w:tr>
    </w:tbl>
    <w:p w:rsidR="00D0294D" w:rsidRDefault="00D0294D" w:rsidP="001101C4">
      <w:pPr>
        <w:rPr>
          <w:rFonts w:ascii="Times New Roman" w:hAnsi="Times New Roman" w:cs="Times New Roman"/>
        </w:rPr>
      </w:pPr>
    </w:p>
    <w:p w:rsidR="00D0294D" w:rsidRDefault="00D0294D" w:rsidP="001101C4">
      <w:pPr>
        <w:rPr>
          <w:rFonts w:ascii="Times New Roman" w:hAnsi="Times New Roman" w:cs="Times New Roman"/>
        </w:rPr>
      </w:pPr>
    </w:p>
    <w:p w:rsidR="00AA04C5" w:rsidRDefault="00CA2FA4" w:rsidP="001101C4">
      <w:pPr>
        <w:rPr>
          <w:rFonts w:ascii="Times New Roman" w:hAnsi="Times New Roman" w:cs="Times New Roman"/>
          <w:sz w:val="24"/>
          <w:szCs w:val="24"/>
        </w:rPr>
      </w:pPr>
      <w:r w:rsidRPr="003A2D30">
        <w:rPr>
          <w:rFonts w:ascii="Times New Roman" w:hAnsi="Times New Roman" w:cs="Times New Roman"/>
          <w:sz w:val="24"/>
          <w:szCs w:val="24"/>
        </w:rPr>
        <w:t xml:space="preserve">U strukturi ukupno planiranih </w:t>
      </w:r>
      <w:r w:rsidR="000D193C" w:rsidRPr="003A2D30">
        <w:rPr>
          <w:rFonts w:ascii="Times New Roman" w:hAnsi="Times New Roman" w:cs="Times New Roman"/>
          <w:sz w:val="24"/>
          <w:szCs w:val="24"/>
        </w:rPr>
        <w:t xml:space="preserve"> rashoda i izdataka</w:t>
      </w:r>
      <w:r w:rsidR="00AF6DFA">
        <w:rPr>
          <w:rFonts w:ascii="Times New Roman" w:hAnsi="Times New Roman" w:cs="Times New Roman"/>
          <w:sz w:val="24"/>
          <w:szCs w:val="24"/>
        </w:rPr>
        <w:t xml:space="preserve"> ovim Izmjenama i dopunama </w:t>
      </w:r>
      <w:r w:rsidR="000D193C" w:rsidRPr="003A2D30">
        <w:rPr>
          <w:rFonts w:ascii="Times New Roman" w:hAnsi="Times New Roman" w:cs="Times New Roman"/>
          <w:sz w:val="24"/>
          <w:szCs w:val="24"/>
        </w:rPr>
        <w:t xml:space="preserve"> najveći udio imaju rash</w:t>
      </w:r>
      <w:r w:rsidRPr="003A2D30">
        <w:rPr>
          <w:rFonts w:ascii="Times New Roman" w:hAnsi="Times New Roman" w:cs="Times New Roman"/>
          <w:sz w:val="24"/>
          <w:szCs w:val="24"/>
        </w:rPr>
        <w:t>odi poslovanja koji su p</w:t>
      </w:r>
      <w:r w:rsidR="003A2D30" w:rsidRPr="003A2D30">
        <w:rPr>
          <w:rFonts w:ascii="Times New Roman" w:hAnsi="Times New Roman" w:cs="Times New Roman"/>
          <w:sz w:val="24"/>
          <w:szCs w:val="24"/>
        </w:rPr>
        <w:t>lanirani u iznosu od  39.296.087</w:t>
      </w:r>
      <w:r w:rsidRPr="003A2D30">
        <w:rPr>
          <w:rFonts w:ascii="Times New Roman" w:hAnsi="Times New Roman" w:cs="Times New Roman"/>
          <w:sz w:val="24"/>
          <w:szCs w:val="24"/>
        </w:rPr>
        <w:t xml:space="preserve">,00 </w:t>
      </w:r>
      <w:r w:rsidR="000D193C" w:rsidRPr="003A2D30">
        <w:rPr>
          <w:rFonts w:ascii="Times New Roman" w:hAnsi="Times New Roman" w:cs="Times New Roman"/>
          <w:sz w:val="24"/>
          <w:szCs w:val="24"/>
        </w:rPr>
        <w:t xml:space="preserve"> kuna, Slijede rashodi za nabavu  nefina</w:t>
      </w:r>
      <w:r w:rsidRPr="003A2D30">
        <w:rPr>
          <w:rFonts w:ascii="Times New Roman" w:hAnsi="Times New Roman" w:cs="Times New Roman"/>
          <w:sz w:val="24"/>
          <w:szCs w:val="24"/>
        </w:rPr>
        <w:t xml:space="preserve">ncijske imovine koji su </w:t>
      </w:r>
      <w:r w:rsidR="00725B9C">
        <w:rPr>
          <w:rFonts w:ascii="Times New Roman" w:hAnsi="Times New Roman" w:cs="Times New Roman"/>
          <w:sz w:val="24"/>
          <w:szCs w:val="24"/>
        </w:rPr>
        <w:t>planirani u iznosu od 28</w:t>
      </w:r>
      <w:r w:rsidR="003A2D30" w:rsidRPr="003A2D30">
        <w:rPr>
          <w:rFonts w:ascii="Times New Roman" w:hAnsi="Times New Roman" w:cs="Times New Roman"/>
          <w:sz w:val="24"/>
          <w:szCs w:val="24"/>
        </w:rPr>
        <w:t>.619.225</w:t>
      </w:r>
      <w:r w:rsidRPr="003A2D30">
        <w:rPr>
          <w:rFonts w:ascii="Times New Roman" w:hAnsi="Times New Roman" w:cs="Times New Roman"/>
          <w:sz w:val="24"/>
          <w:szCs w:val="24"/>
        </w:rPr>
        <w:t>,00 kuna. Izdatci</w:t>
      </w:r>
      <w:r w:rsidR="000D193C" w:rsidRPr="003A2D30">
        <w:rPr>
          <w:rFonts w:ascii="Times New Roman" w:hAnsi="Times New Roman" w:cs="Times New Roman"/>
          <w:sz w:val="24"/>
          <w:szCs w:val="24"/>
        </w:rPr>
        <w:t xml:space="preserve"> za financijsku </w:t>
      </w:r>
      <w:r w:rsidRPr="003A2D30">
        <w:rPr>
          <w:rFonts w:ascii="Times New Roman" w:hAnsi="Times New Roman" w:cs="Times New Roman"/>
          <w:sz w:val="24"/>
          <w:szCs w:val="24"/>
        </w:rPr>
        <w:t>imovinu i otplate zajmov</w:t>
      </w:r>
      <w:r w:rsidR="003A2D30" w:rsidRPr="003A2D30">
        <w:rPr>
          <w:rFonts w:ascii="Times New Roman" w:hAnsi="Times New Roman" w:cs="Times New Roman"/>
          <w:sz w:val="24"/>
          <w:szCs w:val="24"/>
        </w:rPr>
        <w:t>a u 2018</w:t>
      </w:r>
      <w:r w:rsidRPr="003A2D30">
        <w:rPr>
          <w:rFonts w:ascii="Times New Roman" w:hAnsi="Times New Roman" w:cs="Times New Roman"/>
          <w:sz w:val="24"/>
          <w:szCs w:val="24"/>
        </w:rPr>
        <w:t xml:space="preserve">. </w:t>
      </w:r>
      <w:r w:rsidR="001619CE" w:rsidRPr="003A2D30">
        <w:rPr>
          <w:rFonts w:ascii="Times New Roman" w:hAnsi="Times New Roman" w:cs="Times New Roman"/>
          <w:sz w:val="24"/>
          <w:szCs w:val="24"/>
        </w:rPr>
        <w:t xml:space="preserve">godini </w:t>
      </w:r>
      <w:r w:rsidR="003A2D30" w:rsidRPr="003A2D30">
        <w:rPr>
          <w:rFonts w:ascii="Times New Roman" w:hAnsi="Times New Roman" w:cs="Times New Roman"/>
          <w:sz w:val="24"/>
          <w:szCs w:val="24"/>
        </w:rPr>
        <w:t xml:space="preserve"> su planir</w:t>
      </w:r>
      <w:r w:rsidR="001101C4">
        <w:rPr>
          <w:rFonts w:ascii="Times New Roman" w:hAnsi="Times New Roman" w:cs="Times New Roman"/>
          <w:sz w:val="24"/>
          <w:szCs w:val="24"/>
        </w:rPr>
        <w:t>ani u iznosu od 500.000,00 kuna.</w:t>
      </w:r>
    </w:p>
    <w:p w:rsidR="007647A3" w:rsidRPr="007647A3" w:rsidRDefault="007647A3" w:rsidP="007647A3">
      <w:pPr>
        <w:spacing w:after="0"/>
        <w:rPr>
          <w:rFonts w:ascii="Times New Roman" w:hAnsi="Times New Roman" w:cs="Times New Roman"/>
          <w:b/>
          <w:sz w:val="24"/>
          <w:szCs w:val="24"/>
        </w:rPr>
      </w:pPr>
      <w:r w:rsidRPr="007647A3">
        <w:rPr>
          <w:rFonts w:ascii="Times New Roman" w:hAnsi="Times New Roman" w:cs="Times New Roman"/>
          <w:b/>
          <w:sz w:val="24"/>
          <w:szCs w:val="24"/>
        </w:rPr>
        <w:t xml:space="preserve">Obrazloženje stavke </w:t>
      </w:r>
      <w:r>
        <w:rPr>
          <w:rFonts w:ascii="Times New Roman" w:hAnsi="Times New Roman" w:cs="Times New Roman"/>
          <w:b/>
          <w:sz w:val="24"/>
          <w:szCs w:val="24"/>
        </w:rPr>
        <w:t xml:space="preserve">rashoda i izdataka </w:t>
      </w:r>
      <w:r w:rsidRPr="007647A3">
        <w:rPr>
          <w:rFonts w:ascii="Times New Roman" w:hAnsi="Times New Roman" w:cs="Times New Roman"/>
          <w:b/>
          <w:sz w:val="24"/>
          <w:szCs w:val="24"/>
        </w:rPr>
        <w:t xml:space="preserve"> koja se mijenja ovim Izmjenama i dopunama Proračuna Grada Knina za 2018. godinu:</w:t>
      </w:r>
    </w:p>
    <w:p w:rsidR="00C014D0" w:rsidRDefault="000D193C" w:rsidP="0015591D">
      <w:pPr>
        <w:spacing w:after="0"/>
        <w:jc w:val="both"/>
        <w:rPr>
          <w:rFonts w:ascii="Times New Roman" w:hAnsi="Times New Roman" w:cs="Times New Roman"/>
          <w:sz w:val="24"/>
          <w:szCs w:val="24"/>
        </w:rPr>
      </w:pPr>
      <w:r w:rsidRPr="00630D23">
        <w:rPr>
          <w:rFonts w:ascii="Times New Roman" w:hAnsi="Times New Roman" w:cs="Times New Roman"/>
          <w:sz w:val="24"/>
          <w:szCs w:val="24"/>
        </w:rPr>
        <w:t xml:space="preserve">    </w:t>
      </w:r>
      <w:r w:rsidRPr="004E78C7">
        <w:rPr>
          <w:rFonts w:ascii="Times New Roman" w:hAnsi="Times New Roman" w:cs="Times New Roman"/>
          <w:b/>
          <w:i/>
          <w:sz w:val="24"/>
          <w:szCs w:val="24"/>
        </w:rPr>
        <w:t>42/</w:t>
      </w:r>
      <w:r w:rsidR="004E78C7" w:rsidRPr="004E78C7">
        <w:rPr>
          <w:rFonts w:ascii="Times New Roman" w:hAnsi="Times New Roman" w:cs="Times New Roman"/>
          <w:b/>
          <w:i/>
          <w:sz w:val="24"/>
          <w:szCs w:val="24"/>
        </w:rPr>
        <w:t xml:space="preserve">  </w:t>
      </w:r>
      <w:r w:rsidRPr="004E78C7">
        <w:rPr>
          <w:rFonts w:ascii="Times New Roman" w:hAnsi="Times New Roman" w:cs="Times New Roman"/>
          <w:b/>
          <w:i/>
          <w:sz w:val="24"/>
          <w:szCs w:val="24"/>
        </w:rPr>
        <w:t>Rashodi za nabavu proizvedene dugotrajne imovine</w:t>
      </w:r>
      <w:r w:rsidRPr="00630D23">
        <w:rPr>
          <w:rFonts w:ascii="Times New Roman" w:hAnsi="Times New Roman" w:cs="Times New Roman"/>
          <w:sz w:val="24"/>
          <w:szCs w:val="24"/>
        </w:rPr>
        <w:t xml:space="preserve"> </w:t>
      </w:r>
      <w:r w:rsidR="00725B9C">
        <w:rPr>
          <w:rFonts w:ascii="Times New Roman" w:hAnsi="Times New Roman" w:cs="Times New Roman"/>
          <w:sz w:val="24"/>
          <w:szCs w:val="24"/>
        </w:rPr>
        <w:t xml:space="preserve">-ovim Izmjenama i dopunama </w:t>
      </w:r>
      <w:r w:rsidRPr="00630D23">
        <w:rPr>
          <w:rFonts w:ascii="Times New Roman" w:hAnsi="Times New Roman" w:cs="Times New Roman"/>
          <w:sz w:val="24"/>
          <w:szCs w:val="24"/>
        </w:rPr>
        <w:t>planiran je utrošak sr</w:t>
      </w:r>
      <w:r w:rsidR="00E76D27" w:rsidRPr="00630D23">
        <w:rPr>
          <w:rFonts w:ascii="Times New Roman" w:hAnsi="Times New Roman" w:cs="Times New Roman"/>
          <w:sz w:val="24"/>
          <w:szCs w:val="24"/>
        </w:rPr>
        <w:t>e</w:t>
      </w:r>
      <w:r w:rsidR="00725B9C">
        <w:rPr>
          <w:rFonts w:ascii="Times New Roman" w:hAnsi="Times New Roman" w:cs="Times New Roman"/>
          <w:sz w:val="24"/>
          <w:szCs w:val="24"/>
        </w:rPr>
        <w:t>dstava u iznosu od 22</w:t>
      </w:r>
      <w:r w:rsidR="0015591D">
        <w:rPr>
          <w:rFonts w:ascii="Times New Roman" w:hAnsi="Times New Roman" w:cs="Times New Roman"/>
          <w:sz w:val="24"/>
          <w:szCs w:val="24"/>
        </w:rPr>
        <w:t>.317.362</w:t>
      </w:r>
      <w:r w:rsidR="008F437F" w:rsidRPr="00630D23">
        <w:rPr>
          <w:rFonts w:ascii="Times New Roman" w:hAnsi="Times New Roman" w:cs="Times New Roman"/>
          <w:sz w:val="24"/>
          <w:szCs w:val="24"/>
        </w:rPr>
        <w:t>,00</w:t>
      </w:r>
      <w:r w:rsidR="00E76D27" w:rsidRPr="00630D23">
        <w:rPr>
          <w:rFonts w:ascii="Times New Roman" w:hAnsi="Times New Roman" w:cs="Times New Roman"/>
          <w:sz w:val="24"/>
          <w:szCs w:val="24"/>
        </w:rPr>
        <w:t xml:space="preserve"> </w:t>
      </w:r>
      <w:r w:rsidRPr="00630D23">
        <w:rPr>
          <w:rFonts w:ascii="Times New Roman" w:hAnsi="Times New Roman" w:cs="Times New Roman"/>
          <w:sz w:val="24"/>
          <w:szCs w:val="24"/>
        </w:rPr>
        <w:t>kuna</w:t>
      </w:r>
      <w:r w:rsidR="00225857">
        <w:rPr>
          <w:rFonts w:ascii="Times New Roman" w:hAnsi="Times New Roman" w:cs="Times New Roman"/>
          <w:sz w:val="24"/>
          <w:szCs w:val="24"/>
        </w:rPr>
        <w:t>, što je povećanje za 2.000.000,00</w:t>
      </w:r>
      <w:r w:rsidR="00C014D0">
        <w:rPr>
          <w:rFonts w:ascii="Times New Roman" w:hAnsi="Times New Roman" w:cs="Times New Roman"/>
          <w:sz w:val="24"/>
          <w:szCs w:val="24"/>
        </w:rPr>
        <w:t xml:space="preserve"> </w:t>
      </w:r>
      <w:r w:rsidR="00D16D76">
        <w:rPr>
          <w:rFonts w:ascii="Times New Roman" w:hAnsi="Times New Roman" w:cs="Times New Roman"/>
          <w:sz w:val="24"/>
          <w:szCs w:val="24"/>
        </w:rPr>
        <w:t>kuna u od</w:t>
      </w:r>
      <w:r w:rsidR="00225857">
        <w:rPr>
          <w:rFonts w:ascii="Times New Roman" w:hAnsi="Times New Roman" w:cs="Times New Roman"/>
          <w:sz w:val="24"/>
          <w:szCs w:val="24"/>
        </w:rPr>
        <w:t xml:space="preserve">nosu na planirane rashode Proračunom za 2018. godinu. </w:t>
      </w:r>
      <w:r w:rsidR="00C014D0">
        <w:rPr>
          <w:rFonts w:ascii="Times New Roman" w:hAnsi="Times New Roman" w:cs="Times New Roman"/>
          <w:sz w:val="24"/>
          <w:szCs w:val="24"/>
        </w:rPr>
        <w:t>Najveći dio</w:t>
      </w:r>
      <w:r w:rsidRPr="00630D23">
        <w:rPr>
          <w:rFonts w:ascii="Times New Roman" w:hAnsi="Times New Roman" w:cs="Times New Roman"/>
          <w:sz w:val="24"/>
          <w:szCs w:val="24"/>
        </w:rPr>
        <w:t xml:space="preserve"> </w:t>
      </w:r>
      <w:r w:rsidR="00C014D0">
        <w:rPr>
          <w:rFonts w:ascii="Times New Roman" w:hAnsi="Times New Roman" w:cs="Times New Roman"/>
          <w:sz w:val="24"/>
          <w:szCs w:val="24"/>
        </w:rPr>
        <w:t>ovih rashoda odnosi se na građevins</w:t>
      </w:r>
      <w:r w:rsidR="00725B9C">
        <w:rPr>
          <w:rFonts w:ascii="Times New Roman" w:hAnsi="Times New Roman" w:cs="Times New Roman"/>
          <w:sz w:val="24"/>
          <w:szCs w:val="24"/>
        </w:rPr>
        <w:t>ke objekte – iznos od 21</w:t>
      </w:r>
      <w:r w:rsidR="0015591D">
        <w:rPr>
          <w:rFonts w:ascii="Times New Roman" w:hAnsi="Times New Roman" w:cs="Times New Roman"/>
          <w:sz w:val="24"/>
          <w:szCs w:val="24"/>
        </w:rPr>
        <w:t>.945.000</w:t>
      </w:r>
      <w:r w:rsidR="00C014D0">
        <w:rPr>
          <w:rFonts w:ascii="Times New Roman" w:hAnsi="Times New Roman" w:cs="Times New Roman"/>
          <w:sz w:val="24"/>
          <w:szCs w:val="24"/>
        </w:rPr>
        <w:t xml:space="preserve">,00 kuna i to: </w:t>
      </w:r>
      <w:r w:rsidR="00E76D27" w:rsidRPr="00630D23">
        <w:rPr>
          <w:rFonts w:ascii="Times New Roman" w:hAnsi="Times New Roman" w:cs="Times New Roman"/>
          <w:sz w:val="24"/>
          <w:szCs w:val="24"/>
        </w:rPr>
        <w:t xml:space="preserve"> </w:t>
      </w:r>
      <w:r w:rsidRPr="00630D23">
        <w:rPr>
          <w:rFonts w:ascii="Times New Roman" w:hAnsi="Times New Roman" w:cs="Times New Roman"/>
          <w:sz w:val="24"/>
          <w:szCs w:val="24"/>
        </w:rPr>
        <w:t>u iznosu</w:t>
      </w:r>
      <w:r w:rsidR="0015591D">
        <w:rPr>
          <w:rFonts w:ascii="Times New Roman" w:hAnsi="Times New Roman" w:cs="Times New Roman"/>
          <w:sz w:val="24"/>
          <w:szCs w:val="24"/>
        </w:rPr>
        <w:t xml:space="preserve"> od 16.395</w:t>
      </w:r>
      <w:r w:rsidR="00E76D27" w:rsidRPr="00630D23">
        <w:rPr>
          <w:rFonts w:ascii="Times New Roman" w:hAnsi="Times New Roman" w:cs="Times New Roman"/>
          <w:sz w:val="24"/>
          <w:szCs w:val="24"/>
        </w:rPr>
        <w:t xml:space="preserve">.000,00 </w:t>
      </w:r>
      <w:r w:rsidRPr="00630D23">
        <w:rPr>
          <w:rFonts w:ascii="Times New Roman" w:hAnsi="Times New Roman" w:cs="Times New Roman"/>
          <w:sz w:val="24"/>
          <w:szCs w:val="24"/>
        </w:rPr>
        <w:t xml:space="preserve"> kuna </w:t>
      </w:r>
      <w:r w:rsidR="00CD521E" w:rsidRPr="00630D23">
        <w:rPr>
          <w:rFonts w:ascii="Times New Roman" w:hAnsi="Times New Roman" w:cs="Times New Roman"/>
          <w:sz w:val="24"/>
          <w:szCs w:val="24"/>
        </w:rPr>
        <w:t>planirana je  realizacija</w:t>
      </w:r>
      <w:r w:rsidR="00E76D27" w:rsidRPr="00630D23">
        <w:rPr>
          <w:rFonts w:ascii="Times New Roman" w:hAnsi="Times New Roman" w:cs="Times New Roman"/>
          <w:sz w:val="24"/>
          <w:szCs w:val="24"/>
        </w:rPr>
        <w:t xml:space="preserve"> programa gradnje objekata i uređenja komunalne in</w:t>
      </w:r>
      <w:r w:rsidR="0015591D">
        <w:rPr>
          <w:rFonts w:ascii="Times New Roman" w:hAnsi="Times New Roman" w:cs="Times New Roman"/>
          <w:sz w:val="24"/>
          <w:szCs w:val="24"/>
        </w:rPr>
        <w:t xml:space="preserve">frastrukture (izgradnja cesta, izgradnju groblja, </w:t>
      </w:r>
      <w:r w:rsidR="00E76D27" w:rsidRPr="00630D23">
        <w:rPr>
          <w:rFonts w:ascii="Times New Roman" w:hAnsi="Times New Roman" w:cs="Times New Roman"/>
          <w:sz w:val="24"/>
          <w:szCs w:val="24"/>
        </w:rPr>
        <w:t xml:space="preserve">zbrinjavanje otpada). </w:t>
      </w:r>
      <w:r w:rsidR="00F23FB0">
        <w:rPr>
          <w:rFonts w:ascii="Times New Roman" w:hAnsi="Times New Roman" w:cs="Times New Roman"/>
          <w:sz w:val="24"/>
          <w:szCs w:val="24"/>
        </w:rPr>
        <w:t>Slijedi planirani rashod uređenja i opremanja</w:t>
      </w:r>
      <w:r w:rsidR="00725B9C">
        <w:rPr>
          <w:rFonts w:ascii="Times New Roman" w:hAnsi="Times New Roman" w:cs="Times New Roman"/>
          <w:sz w:val="24"/>
          <w:szCs w:val="24"/>
        </w:rPr>
        <w:t xml:space="preserve"> koji su ovim Izmjenama i dopunama povećani za uređenje i opremanje  Dječjeg vrtića. Naime</w:t>
      </w:r>
      <w:r w:rsidR="00225857">
        <w:rPr>
          <w:rFonts w:ascii="Times New Roman" w:hAnsi="Times New Roman" w:cs="Times New Roman"/>
          <w:sz w:val="24"/>
          <w:szCs w:val="24"/>
        </w:rPr>
        <w:t>,</w:t>
      </w:r>
      <w:r w:rsidR="00725B9C">
        <w:rPr>
          <w:rFonts w:ascii="Times New Roman" w:hAnsi="Times New Roman" w:cs="Times New Roman"/>
          <w:sz w:val="24"/>
          <w:szCs w:val="24"/>
        </w:rPr>
        <w:t xml:space="preserve"> u </w:t>
      </w:r>
      <w:r w:rsidR="00F23FB0">
        <w:rPr>
          <w:rFonts w:ascii="Times New Roman" w:hAnsi="Times New Roman" w:cs="Times New Roman"/>
          <w:sz w:val="24"/>
          <w:szCs w:val="24"/>
        </w:rPr>
        <w:t xml:space="preserve"> Programu izgradnje i uređenja</w:t>
      </w:r>
      <w:r w:rsidR="00725B9C">
        <w:rPr>
          <w:rFonts w:ascii="Times New Roman" w:hAnsi="Times New Roman" w:cs="Times New Roman"/>
          <w:sz w:val="24"/>
          <w:szCs w:val="24"/>
        </w:rPr>
        <w:t xml:space="preserve"> objekata javne namjene proračunom je planirano ulaganje</w:t>
      </w:r>
      <w:r w:rsidR="00F23FB0">
        <w:rPr>
          <w:rFonts w:ascii="Times New Roman" w:hAnsi="Times New Roman" w:cs="Times New Roman"/>
          <w:sz w:val="24"/>
          <w:szCs w:val="24"/>
        </w:rPr>
        <w:t xml:space="preserve"> </w:t>
      </w:r>
      <w:r w:rsidR="00725B9C">
        <w:rPr>
          <w:rFonts w:ascii="Times New Roman" w:hAnsi="Times New Roman" w:cs="Times New Roman"/>
          <w:sz w:val="24"/>
          <w:szCs w:val="24"/>
        </w:rPr>
        <w:t xml:space="preserve">za uređenje i opremanje dječjeg vrtića u </w:t>
      </w:r>
      <w:r w:rsidR="00F23FB0">
        <w:rPr>
          <w:rFonts w:ascii="Times New Roman" w:hAnsi="Times New Roman" w:cs="Times New Roman"/>
          <w:sz w:val="24"/>
          <w:szCs w:val="24"/>
        </w:rPr>
        <w:t xml:space="preserve">iznosu od 2.500.000,00 </w:t>
      </w:r>
      <w:r w:rsidR="00725B9C">
        <w:rPr>
          <w:rFonts w:ascii="Times New Roman" w:hAnsi="Times New Roman" w:cs="Times New Roman"/>
          <w:sz w:val="24"/>
          <w:szCs w:val="24"/>
        </w:rPr>
        <w:t>koji će se financirati dugoročnim zajmom, a sada se navedeni</w:t>
      </w:r>
      <w:r w:rsidR="00225857">
        <w:rPr>
          <w:rFonts w:ascii="Times New Roman" w:hAnsi="Times New Roman" w:cs="Times New Roman"/>
          <w:sz w:val="24"/>
          <w:szCs w:val="24"/>
        </w:rPr>
        <w:t xml:space="preserve"> planirani </w:t>
      </w:r>
      <w:r w:rsidR="00725B9C">
        <w:rPr>
          <w:rFonts w:ascii="Times New Roman" w:hAnsi="Times New Roman" w:cs="Times New Roman"/>
          <w:sz w:val="24"/>
          <w:szCs w:val="24"/>
        </w:rPr>
        <w:t xml:space="preserve"> rashod za uređenje i opremanje dječjeg vrtića povećava za dodatnih 2.000.000,00 kuna  - kapitalna donacija. </w:t>
      </w:r>
      <w:r w:rsidR="00CD521E" w:rsidRPr="00630D23">
        <w:rPr>
          <w:rFonts w:ascii="Times New Roman" w:hAnsi="Times New Roman" w:cs="Times New Roman"/>
          <w:sz w:val="24"/>
          <w:szCs w:val="24"/>
        </w:rPr>
        <w:t>Nadalje ovdje su sadržani i planirani rashodi za ulaganje u gospodarske i poduzetničke zone u iznosu od 400.000,00 kuna</w:t>
      </w:r>
      <w:r w:rsidR="00C014D0">
        <w:rPr>
          <w:rFonts w:ascii="Times New Roman" w:hAnsi="Times New Roman" w:cs="Times New Roman"/>
          <w:sz w:val="24"/>
          <w:szCs w:val="24"/>
        </w:rPr>
        <w:t xml:space="preserve"> te </w:t>
      </w:r>
      <w:r w:rsidR="0003445A" w:rsidRPr="00630D23">
        <w:rPr>
          <w:rFonts w:ascii="Times New Roman" w:hAnsi="Times New Roman" w:cs="Times New Roman"/>
          <w:sz w:val="24"/>
          <w:szCs w:val="24"/>
        </w:rPr>
        <w:t>planirana kapitalna ulaganja u građevinske objekte proračunskih korisnika - Kni</w:t>
      </w:r>
      <w:r w:rsidR="00F23FB0">
        <w:rPr>
          <w:rFonts w:ascii="Times New Roman" w:hAnsi="Times New Roman" w:cs="Times New Roman"/>
          <w:sz w:val="24"/>
          <w:szCs w:val="24"/>
        </w:rPr>
        <w:t>nskog muzeja u iznosu od 650.000</w:t>
      </w:r>
      <w:r w:rsidR="0003445A" w:rsidRPr="00630D23">
        <w:rPr>
          <w:rFonts w:ascii="Times New Roman" w:hAnsi="Times New Roman" w:cs="Times New Roman"/>
          <w:sz w:val="24"/>
          <w:szCs w:val="24"/>
        </w:rPr>
        <w:t>,00 kuna</w:t>
      </w:r>
      <w:r w:rsidR="00C014D0">
        <w:rPr>
          <w:rFonts w:ascii="Times New Roman" w:hAnsi="Times New Roman" w:cs="Times New Roman"/>
          <w:sz w:val="24"/>
          <w:szCs w:val="24"/>
        </w:rPr>
        <w:t>.</w:t>
      </w:r>
    </w:p>
    <w:p w:rsidR="00C014D0" w:rsidRDefault="007E44A5" w:rsidP="0015591D">
      <w:pPr>
        <w:spacing w:after="0"/>
        <w:jc w:val="both"/>
        <w:rPr>
          <w:rFonts w:ascii="Times New Roman" w:hAnsi="Times New Roman" w:cs="Times New Roman"/>
          <w:sz w:val="24"/>
          <w:szCs w:val="24"/>
        </w:rPr>
      </w:pPr>
      <w:r>
        <w:rPr>
          <w:rFonts w:ascii="Times New Roman" w:hAnsi="Times New Roman" w:cs="Times New Roman"/>
          <w:sz w:val="24"/>
          <w:szCs w:val="24"/>
        </w:rPr>
        <w:t>Slijede planirani rashodi za postrojenja i opremu u iz</w:t>
      </w:r>
      <w:r w:rsidR="00F23FB0">
        <w:rPr>
          <w:rFonts w:ascii="Times New Roman" w:hAnsi="Times New Roman" w:cs="Times New Roman"/>
          <w:sz w:val="24"/>
          <w:szCs w:val="24"/>
        </w:rPr>
        <w:t>nosu od 253.962</w:t>
      </w:r>
      <w:r>
        <w:rPr>
          <w:rFonts w:ascii="Times New Roman" w:hAnsi="Times New Roman" w:cs="Times New Roman"/>
          <w:sz w:val="24"/>
          <w:szCs w:val="24"/>
        </w:rPr>
        <w:t>,00 kuna (rashodi za nabavku računala i računalne opreme, nabavu uredskog namještaja, telefona i telekomunikacijskih uređaja, opreme za grijanje i hlađenje, opreme za protupožarnu zaštitu, sredstva didaktike, opreme za uređenje turističke infrastrukture – sve za Grad Knin i za sve proračunske korisnike).</w:t>
      </w:r>
    </w:p>
    <w:p w:rsidR="00F23FB0" w:rsidRDefault="007E44A5" w:rsidP="0015591D">
      <w:pPr>
        <w:spacing w:after="0"/>
        <w:jc w:val="both"/>
        <w:rPr>
          <w:rFonts w:ascii="Times New Roman" w:hAnsi="Times New Roman" w:cs="Times New Roman"/>
          <w:sz w:val="24"/>
          <w:szCs w:val="24"/>
        </w:rPr>
      </w:pPr>
      <w:r>
        <w:rPr>
          <w:rFonts w:ascii="Times New Roman" w:hAnsi="Times New Roman" w:cs="Times New Roman"/>
          <w:sz w:val="24"/>
          <w:szCs w:val="24"/>
        </w:rPr>
        <w:t>Na ime nabavke knjiga, umjetničkih djela i ostale izložbene vrijednosti planir</w:t>
      </w:r>
      <w:r w:rsidR="00F23FB0">
        <w:rPr>
          <w:rFonts w:ascii="Times New Roman" w:hAnsi="Times New Roman" w:cs="Times New Roman"/>
          <w:sz w:val="24"/>
          <w:szCs w:val="24"/>
        </w:rPr>
        <w:t>ani su rashodi  u iznosu 118.400</w:t>
      </w:r>
      <w:r>
        <w:rPr>
          <w:rFonts w:ascii="Times New Roman" w:hAnsi="Times New Roman" w:cs="Times New Roman"/>
          <w:sz w:val="24"/>
          <w:szCs w:val="24"/>
        </w:rPr>
        <w:t>,00 kuna, a odnose se</w:t>
      </w:r>
      <w:r w:rsidR="00F23FB0">
        <w:rPr>
          <w:rFonts w:ascii="Times New Roman" w:hAnsi="Times New Roman" w:cs="Times New Roman"/>
          <w:sz w:val="24"/>
          <w:szCs w:val="24"/>
        </w:rPr>
        <w:t xml:space="preserve"> na proračunske korisnike Grada Knina.</w:t>
      </w:r>
    </w:p>
    <w:p w:rsidR="00AA04C5" w:rsidRDefault="00AA04C5" w:rsidP="00672819">
      <w:pPr>
        <w:tabs>
          <w:tab w:val="left" w:pos="1170"/>
        </w:tabs>
        <w:spacing w:after="0"/>
        <w:jc w:val="both"/>
        <w:rPr>
          <w:rFonts w:ascii="Times New Roman" w:hAnsi="Times New Roman" w:cs="Times New Roman"/>
          <w:b/>
          <w:i/>
          <w:sz w:val="24"/>
          <w:szCs w:val="24"/>
        </w:rPr>
      </w:pPr>
    </w:p>
    <w:p w:rsidR="007647A3" w:rsidRDefault="007647A3" w:rsidP="00672819">
      <w:pPr>
        <w:tabs>
          <w:tab w:val="left" w:pos="1170"/>
        </w:tabs>
        <w:spacing w:after="0"/>
        <w:jc w:val="both"/>
        <w:rPr>
          <w:rFonts w:ascii="Times New Roman" w:hAnsi="Times New Roman" w:cs="Times New Roman"/>
          <w:b/>
          <w:i/>
          <w:sz w:val="24"/>
          <w:szCs w:val="24"/>
        </w:rPr>
      </w:pPr>
    </w:p>
    <w:p w:rsidR="007647A3" w:rsidRDefault="007647A3" w:rsidP="00672819">
      <w:pPr>
        <w:tabs>
          <w:tab w:val="left" w:pos="1170"/>
        </w:tabs>
        <w:spacing w:after="0"/>
        <w:jc w:val="both"/>
        <w:rPr>
          <w:rFonts w:ascii="Times New Roman" w:hAnsi="Times New Roman" w:cs="Times New Roman"/>
          <w:b/>
          <w:i/>
          <w:sz w:val="24"/>
          <w:szCs w:val="24"/>
        </w:rPr>
      </w:pPr>
    </w:p>
    <w:p w:rsidR="007647A3" w:rsidRDefault="007647A3" w:rsidP="00672819">
      <w:pPr>
        <w:tabs>
          <w:tab w:val="left" w:pos="1170"/>
        </w:tabs>
        <w:spacing w:after="0"/>
        <w:jc w:val="both"/>
        <w:rPr>
          <w:rFonts w:ascii="Times New Roman" w:hAnsi="Times New Roman" w:cs="Times New Roman"/>
          <w:b/>
          <w:i/>
          <w:sz w:val="24"/>
          <w:szCs w:val="24"/>
        </w:rPr>
      </w:pPr>
    </w:p>
    <w:p w:rsidR="007647A3" w:rsidRDefault="007647A3" w:rsidP="00672819">
      <w:pPr>
        <w:tabs>
          <w:tab w:val="left" w:pos="1170"/>
        </w:tabs>
        <w:spacing w:after="0"/>
        <w:jc w:val="both"/>
        <w:rPr>
          <w:rFonts w:ascii="Times New Roman" w:hAnsi="Times New Roman" w:cs="Times New Roman"/>
          <w:b/>
          <w:i/>
          <w:sz w:val="24"/>
          <w:szCs w:val="24"/>
        </w:rPr>
      </w:pPr>
    </w:p>
    <w:p w:rsidR="007647A3" w:rsidRDefault="007647A3" w:rsidP="00672819">
      <w:pPr>
        <w:tabs>
          <w:tab w:val="left" w:pos="1170"/>
        </w:tabs>
        <w:spacing w:after="0"/>
        <w:jc w:val="both"/>
        <w:rPr>
          <w:rFonts w:ascii="Times New Roman" w:hAnsi="Times New Roman" w:cs="Times New Roman"/>
          <w:b/>
          <w:i/>
          <w:sz w:val="24"/>
          <w:szCs w:val="24"/>
        </w:rPr>
      </w:pPr>
    </w:p>
    <w:p w:rsidR="007647A3" w:rsidRDefault="007647A3" w:rsidP="00672819">
      <w:pPr>
        <w:tabs>
          <w:tab w:val="left" w:pos="1170"/>
        </w:tabs>
        <w:spacing w:after="0"/>
        <w:jc w:val="both"/>
        <w:rPr>
          <w:rFonts w:ascii="Times New Roman" w:hAnsi="Times New Roman" w:cs="Times New Roman"/>
          <w:b/>
          <w:i/>
          <w:sz w:val="24"/>
          <w:szCs w:val="24"/>
        </w:rPr>
      </w:pPr>
    </w:p>
    <w:p w:rsidR="007647A3" w:rsidRDefault="007647A3" w:rsidP="00672819">
      <w:pPr>
        <w:tabs>
          <w:tab w:val="left" w:pos="1170"/>
        </w:tabs>
        <w:spacing w:after="0"/>
        <w:jc w:val="both"/>
        <w:rPr>
          <w:rFonts w:ascii="Times New Roman" w:hAnsi="Times New Roman" w:cs="Times New Roman"/>
          <w:b/>
          <w:i/>
          <w:sz w:val="24"/>
          <w:szCs w:val="24"/>
        </w:rPr>
      </w:pPr>
    </w:p>
    <w:p w:rsidR="007647A3" w:rsidRDefault="007647A3" w:rsidP="00672819">
      <w:pPr>
        <w:tabs>
          <w:tab w:val="left" w:pos="1170"/>
        </w:tabs>
        <w:spacing w:after="0"/>
        <w:jc w:val="both"/>
        <w:rPr>
          <w:rFonts w:ascii="Times New Roman" w:hAnsi="Times New Roman" w:cs="Times New Roman"/>
          <w:b/>
          <w:i/>
          <w:sz w:val="24"/>
          <w:szCs w:val="24"/>
        </w:rPr>
      </w:pPr>
    </w:p>
    <w:p w:rsidR="007647A3" w:rsidRDefault="007647A3" w:rsidP="00672819">
      <w:pPr>
        <w:tabs>
          <w:tab w:val="left" w:pos="1170"/>
        </w:tabs>
        <w:spacing w:after="0"/>
        <w:jc w:val="both"/>
        <w:rPr>
          <w:rFonts w:ascii="Times New Roman" w:hAnsi="Times New Roman" w:cs="Times New Roman"/>
          <w:b/>
          <w:i/>
          <w:sz w:val="24"/>
          <w:szCs w:val="24"/>
        </w:rPr>
      </w:pPr>
    </w:p>
    <w:p w:rsidR="007647A3" w:rsidRDefault="007647A3" w:rsidP="00672819">
      <w:pPr>
        <w:tabs>
          <w:tab w:val="left" w:pos="1170"/>
        </w:tabs>
        <w:spacing w:after="0"/>
        <w:jc w:val="both"/>
        <w:rPr>
          <w:rFonts w:ascii="Times New Roman" w:hAnsi="Times New Roman" w:cs="Times New Roman"/>
          <w:b/>
          <w:i/>
          <w:sz w:val="24"/>
          <w:szCs w:val="24"/>
        </w:rPr>
      </w:pPr>
    </w:p>
    <w:p w:rsidR="007647A3" w:rsidRDefault="007647A3" w:rsidP="00672819">
      <w:pPr>
        <w:tabs>
          <w:tab w:val="left" w:pos="1170"/>
        </w:tabs>
        <w:spacing w:after="0"/>
        <w:jc w:val="both"/>
        <w:rPr>
          <w:rFonts w:ascii="Times New Roman" w:hAnsi="Times New Roman" w:cs="Times New Roman"/>
          <w:b/>
          <w:i/>
          <w:sz w:val="24"/>
          <w:szCs w:val="24"/>
        </w:rPr>
      </w:pPr>
    </w:p>
    <w:p w:rsidR="007647A3" w:rsidRDefault="007647A3" w:rsidP="00672819">
      <w:pPr>
        <w:tabs>
          <w:tab w:val="left" w:pos="1170"/>
        </w:tabs>
        <w:spacing w:after="0"/>
        <w:jc w:val="both"/>
        <w:rPr>
          <w:rFonts w:ascii="Times New Roman" w:hAnsi="Times New Roman" w:cs="Times New Roman"/>
          <w:b/>
          <w:i/>
          <w:sz w:val="24"/>
          <w:szCs w:val="24"/>
        </w:rPr>
      </w:pPr>
    </w:p>
    <w:p w:rsidR="007647A3" w:rsidRDefault="007647A3" w:rsidP="00672819">
      <w:pPr>
        <w:tabs>
          <w:tab w:val="left" w:pos="1170"/>
        </w:tabs>
        <w:spacing w:after="0"/>
        <w:jc w:val="both"/>
        <w:rPr>
          <w:rFonts w:ascii="Times New Roman" w:hAnsi="Times New Roman" w:cs="Times New Roman"/>
          <w:b/>
          <w:i/>
          <w:sz w:val="24"/>
          <w:szCs w:val="24"/>
        </w:rPr>
      </w:pPr>
    </w:p>
    <w:p w:rsidR="007647A3" w:rsidRDefault="007647A3" w:rsidP="00672819">
      <w:pPr>
        <w:tabs>
          <w:tab w:val="left" w:pos="1170"/>
        </w:tabs>
        <w:spacing w:after="0"/>
        <w:jc w:val="both"/>
        <w:rPr>
          <w:rFonts w:ascii="Times New Roman" w:hAnsi="Times New Roman" w:cs="Times New Roman"/>
          <w:b/>
          <w:i/>
          <w:sz w:val="24"/>
          <w:szCs w:val="24"/>
        </w:rPr>
      </w:pPr>
    </w:p>
    <w:p w:rsidR="007647A3" w:rsidRDefault="007647A3" w:rsidP="00672819">
      <w:pPr>
        <w:tabs>
          <w:tab w:val="left" w:pos="1170"/>
        </w:tabs>
        <w:spacing w:after="0"/>
        <w:jc w:val="both"/>
        <w:rPr>
          <w:rFonts w:ascii="Times New Roman" w:hAnsi="Times New Roman" w:cs="Times New Roman"/>
          <w:b/>
          <w:i/>
          <w:sz w:val="24"/>
          <w:szCs w:val="24"/>
        </w:rPr>
      </w:pPr>
    </w:p>
    <w:p w:rsidR="007647A3" w:rsidRDefault="007647A3" w:rsidP="00672819">
      <w:pPr>
        <w:tabs>
          <w:tab w:val="left" w:pos="1170"/>
        </w:tabs>
        <w:spacing w:after="0"/>
        <w:jc w:val="both"/>
        <w:rPr>
          <w:rFonts w:ascii="Times New Roman" w:hAnsi="Times New Roman" w:cs="Times New Roman"/>
          <w:b/>
          <w:i/>
          <w:sz w:val="24"/>
          <w:szCs w:val="24"/>
        </w:rPr>
      </w:pPr>
    </w:p>
    <w:p w:rsidR="007647A3" w:rsidRDefault="007647A3" w:rsidP="00672819">
      <w:pPr>
        <w:tabs>
          <w:tab w:val="left" w:pos="1170"/>
        </w:tabs>
        <w:spacing w:after="0"/>
        <w:jc w:val="both"/>
        <w:rPr>
          <w:rFonts w:ascii="Times New Roman" w:hAnsi="Times New Roman" w:cs="Times New Roman"/>
          <w:sz w:val="24"/>
          <w:szCs w:val="24"/>
        </w:rPr>
      </w:pPr>
    </w:p>
    <w:p w:rsidR="00AA04C5" w:rsidRPr="00630D23" w:rsidRDefault="00AA04C5" w:rsidP="00672819">
      <w:pPr>
        <w:tabs>
          <w:tab w:val="left" w:pos="1170"/>
        </w:tabs>
        <w:spacing w:after="0"/>
        <w:jc w:val="both"/>
        <w:rPr>
          <w:rFonts w:ascii="Times New Roman" w:hAnsi="Times New Roman" w:cs="Times New Roman"/>
          <w:sz w:val="24"/>
          <w:szCs w:val="24"/>
        </w:rPr>
      </w:pPr>
    </w:p>
    <w:p w:rsidR="008F437F" w:rsidRDefault="008F437F" w:rsidP="00672819">
      <w:pPr>
        <w:tabs>
          <w:tab w:val="left" w:pos="1170"/>
        </w:tabs>
        <w:spacing w:after="0"/>
        <w:jc w:val="both"/>
        <w:rPr>
          <w:rFonts w:ascii="Times New Roman" w:hAnsi="Times New Roman" w:cs="Times New Roman"/>
          <w:sz w:val="24"/>
          <w:szCs w:val="24"/>
        </w:rPr>
      </w:pPr>
      <w:r>
        <w:rPr>
          <w:rFonts w:ascii="Times New Roman" w:hAnsi="Times New Roman" w:cs="Times New Roman"/>
          <w:sz w:val="24"/>
          <w:szCs w:val="24"/>
        </w:rPr>
        <w:t>PREGLED PODSEBNOG D</w:t>
      </w:r>
      <w:r w:rsidR="007A5FA1">
        <w:rPr>
          <w:rFonts w:ascii="Times New Roman" w:hAnsi="Times New Roman" w:cs="Times New Roman"/>
          <w:sz w:val="24"/>
          <w:szCs w:val="24"/>
        </w:rPr>
        <w:t>IJELA PRORAČUNA PO ORGANIZACIJ</w:t>
      </w:r>
      <w:r>
        <w:rPr>
          <w:rFonts w:ascii="Times New Roman" w:hAnsi="Times New Roman" w:cs="Times New Roman"/>
          <w:sz w:val="24"/>
          <w:szCs w:val="24"/>
        </w:rPr>
        <w:t xml:space="preserve">SKOJ KLASIFIKACIJI </w:t>
      </w:r>
    </w:p>
    <w:p w:rsidR="00672819" w:rsidRPr="00672819" w:rsidRDefault="008F437F" w:rsidP="00672819">
      <w:pPr>
        <w:tabs>
          <w:tab w:val="left" w:pos="1170"/>
        </w:tabs>
        <w:spacing w:after="0"/>
        <w:jc w:val="both"/>
        <w:rPr>
          <w:rFonts w:ascii="Times New Roman" w:hAnsi="Times New Roman" w:cs="Times New Roman"/>
          <w:sz w:val="24"/>
          <w:szCs w:val="24"/>
        </w:rPr>
      </w:pPr>
      <w:r>
        <w:rPr>
          <w:rFonts w:ascii="Times New Roman" w:hAnsi="Times New Roman" w:cs="Times New Roman"/>
          <w:sz w:val="24"/>
          <w:szCs w:val="24"/>
        </w:rPr>
        <w:t>/PO UPRAVNIM ODJELIMA I PRORAČUNSKIM KORISNICIMA/</w:t>
      </w:r>
      <w:r w:rsidR="00672819" w:rsidRPr="00672819">
        <w:rPr>
          <w:rFonts w:ascii="Times New Roman" w:hAnsi="Times New Roman" w:cs="Times New Roman"/>
          <w:sz w:val="24"/>
          <w:szCs w:val="24"/>
        </w:rPr>
        <w:t xml:space="preserve"> </w:t>
      </w:r>
    </w:p>
    <w:p w:rsidR="00672819" w:rsidRPr="00672819" w:rsidRDefault="00672819" w:rsidP="008410CE">
      <w:pPr>
        <w:tabs>
          <w:tab w:val="left" w:pos="1170"/>
        </w:tabs>
        <w:spacing w:after="0"/>
        <w:rPr>
          <w:rFonts w:ascii="Times New Roman" w:hAnsi="Times New Roman" w:cs="Times New Roman"/>
          <w:color w:val="548DD4" w:themeColor="text2" w:themeTint="99"/>
          <w:sz w:val="24"/>
          <w:szCs w:val="24"/>
        </w:rPr>
      </w:pPr>
    </w:p>
    <w:tbl>
      <w:tblPr>
        <w:tblStyle w:val="Reetkatablice"/>
        <w:tblW w:w="0" w:type="auto"/>
        <w:tblInd w:w="-318" w:type="dxa"/>
        <w:tblLook w:val="04A0"/>
      </w:tblPr>
      <w:tblGrid>
        <w:gridCol w:w="6096"/>
        <w:gridCol w:w="1276"/>
        <w:gridCol w:w="1276"/>
        <w:gridCol w:w="1276"/>
      </w:tblGrid>
      <w:tr w:rsidR="007647A3" w:rsidTr="004959A1">
        <w:tc>
          <w:tcPr>
            <w:tcW w:w="6096" w:type="dxa"/>
            <w:vAlign w:val="bottom"/>
          </w:tcPr>
          <w:p w:rsidR="007647A3" w:rsidRPr="0032587D" w:rsidRDefault="007647A3">
            <w:pPr>
              <w:rPr>
                <w:rFonts w:ascii="Calibri" w:hAnsi="Calibri" w:cs="Calibri"/>
                <w:b/>
                <w:bCs/>
                <w:color w:val="000000" w:themeColor="text1"/>
                <w:sz w:val="16"/>
                <w:szCs w:val="16"/>
              </w:rPr>
            </w:pPr>
            <w:r w:rsidRPr="0032587D">
              <w:rPr>
                <w:rFonts w:ascii="Calibri" w:hAnsi="Calibri" w:cs="Calibri"/>
                <w:b/>
                <w:bCs/>
                <w:color w:val="000000" w:themeColor="text1"/>
                <w:sz w:val="16"/>
                <w:szCs w:val="16"/>
              </w:rPr>
              <w:t>UKUPNI RASHODI I IZDATCI</w:t>
            </w:r>
          </w:p>
          <w:p w:rsidR="007647A3" w:rsidRPr="0032587D" w:rsidRDefault="007647A3">
            <w:pPr>
              <w:rPr>
                <w:rFonts w:ascii="Calibri" w:hAnsi="Calibri" w:cs="Calibri"/>
                <w:b/>
                <w:bCs/>
                <w:color w:val="000000" w:themeColor="text1"/>
                <w:sz w:val="16"/>
                <w:szCs w:val="16"/>
              </w:rPr>
            </w:pPr>
          </w:p>
          <w:p w:rsidR="007647A3" w:rsidRPr="0032587D" w:rsidRDefault="007647A3">
            <w:pPr>
              <w:rPr>
                <w:rFonts w:ascii="Calibri" w:hAnsi="Calibri" w:cs="Calibri"/>
                <w:b/>
                <w:bCs/>
                <w:color w:val="000000" w:themeColor="text1"/>
                <w:sz w:val="16"/>
                <w:szCs w:val="16"/>
              </w:rPr>
            </w:pPr>
          </w:p>
        </w:tc>
        <w:tc>
          <w:tcPr>
            <w:tcW w:w="1276" w:type="dxa"/>
            <w:vAlign w:val="bottom"/>
          </w:tcPr>
          <w:p w:rsidR="007647A3" w:rsidRDefault="007647A3" w:rsidP="005209D8">
            <w:pPr>
              <w:jc w:val="center"/>
              <w:rPr>
                <w:rFonts w:ascii="Calibri" w:hAnsi="Calibri" w:cs="Calibri"/>
                <w:b/>
                <w:bCs/>
                <w:sz w:val="16"/>
                <w:szCs w:val="16"/>
              </w:rPr>
            </w:pPr>
            <w:r>
              <w:rPr>
                <w:rFonts w:ascii="Calibri" w:hAnsi="Calibri" w:cs="Calibri"/>
                <w:b/>
                <w:bCs/>
                <w:sz w:val="16"/>
                <w:szCs w:val="16"/>
              </w:rPr>
              <w:t>PRORAČUN ZA 2018.</w:t>
            </w:r>
          </w:p>
          <w:p w:rsidR="007647A3" w:rsidRPr="0032587D" w:rsidRDefault="007647A3" w:rsidP="005209D8">
            <w:pPr>
              <w:jc w:val="center"/>
              <w:rPr>
                <w:rFonts w:ascii="Calibri" w:hAnsi="Calibri" w:cs="Calibri"/>
                <w:b/>
                <w:bCs/>
                <w:sz w:val="16"/>
                <w:szCs w:val="16"/>
              </w:rPr>
            </w:pPr>
            <w:r>
              <w:rPr>
                <w:rFonts w:ascii="Calibri" w:hAnsi="Calibri" w:cs="Calibri"/>
                <w:b/>
                <w:bCs/>
                <w:sz w:val="16"/>
                <w:szCs w:val="16"/>
              </w:rPr>
              <w:t>GODINU</w:t>
            </w:r>
          </w:p>
        </w:tc>
        <w:tc>
          <w:tcPr>
            <w:tcW w:w="1276" w:type="dxa"/>
          </w:tcPr>
          <w:p w:rsidR="007647A3" w:rsidRDefault="007647A3" w:rsidP="005209D8">
            <w:pPr>
              <w:jc w:val="center"/>
              <w:rPr>
                <w:rFonts w:ascii="Calibri" w:hAnsi="Calibri" w:cs="Calibri"/>
                <w:b/>
                <w:bCs/>
                <w:sz w:val="16"/>
                <w:szCs w:val="16"/>
              </w:rPr>
            </w:pPr>
            <w:r>
              <w:rPr>
                <w:rFonts w:ascii="Calibri" w:hAnsi="Calibri" w:cs="Calibri"/>
                <w:b/>
                <w:bCs/>
                <w:sz w:val="16"/>
                <w:szCs w:val="16"/>
              </w:rPr>
              <w:t xml:space="preserve">IZMJENE U ODNOSU NA </w:t>
            </w:r>
          </w:p>
          <w:p w:rsidR="007647A3" w:rsidRDefault="007647A3" w:rsidP="005209D8">
            <w:pPr>
              <w:jc w:val="center"/>
              <w:rPr>
                <w:rFonts w:ascii="Calibri" w:hAnsi="Calibri" w:cs="Calibri"/>
                <w:b/>
                <w:bCs/>
                <w:sz w:val="16"/>
                <w:szCs w:val="16"/>
              </w:rPr>
            </w:pPr>
            <w:r>
              <w:rPr>
                <w:rFonts w:ascii="Calibri" w:hAnsi="Calibri" w:cs="Calibri"/>
                <w:b/>
                <w:bCs/>
                <w:sz w:val="16"/>
                <w:szCs w:val="16"/>
              </w:rPr>
              <w:t>PRORAČUN</w:t>
            </w:r>
          </w:p>
        </w:tc>
        <w:tc>
          <w:tcPr>
            <w:tcW w:w="1276" w:type="dxa"/>
          </w:tcPr>
          <w:p w:rsidR="007647A3" w:rsidRDefault="007647A3" w:rsidP="005209D8">
            <w:pPr>
              <w:jc w:val="center"/>
              <w:rPr>
                <w:rFonts w:ascii="Calibri" w:hAnsi="Calibri" w:cs="Calibri"/>
                <w:b/>
                <w:bCs/>
                <w:sz w:val="16"/>
                <w:szCs w:val="16"/>
              </w:rPr>
            </w:pPr>
            <w:r>
              <w:rPr>
                <w:rFonts w:ascii="Calibri" w:hAnsi="Calibri" w:cs="Calibri"/>
                <w:b/>
                <w:bCs/>
                <w:sz w:val="16"/>
                <w:szCs w:val="16"/>
              </w:rPr>
              <w:t xml:space="preserve">IZMJENE I DOPUNE PRORAČUNA </w:t>
            </w:r>
          </w:p>
          <w:p w:rsidR="007647A3" w:rsidRDefault="007647A3" w:rsidP="005209D8">
            <w:pPr>
              <w:jc w:val="center"/>
              <w:rPr>
                <w:rFonts w:ascii="Calibri" w:hAnsi="Calibri" w:cs="Calibri"/>
                <w:b/>
                <w:bCs/>
                <w:sz w:val="16"/>
                <w:szCs w:val="16"/>
              </w:rPr>
            </w:pPr>
            <w:r>
              <w:rPr>
                <w:rFonts w:ascii="Calibri" w:hAnsi="Calibri" w:cs="Calibri"/>
                <w:b/>
                <w:bCs/>
                <w:sz w:val="16"/>
                <w:szCs w:val="16"/>
              </w:rPr>
              <w:t>2018. G.</w:t>
            </w:r>
          </w:p>
        </w:tc>
      </w:tr>
      <w:tr w:rsidR="007647A3" w:rsidTr="004959A1">
        <w:tc>
          <w:tcPr>
            <w:tcW w:w="6096" w:type="dxa"/>
            <w:vAlign w:val="bottom"/>
          </w:tcPr>
          <w:p w:rsidR="007647A3" w:rsidRPr="007647A3" w:rsidRDefault="007647A3">
            <w:pPr>
              <w:rPr>
                <w:rFonts w:ascii="Calibri" w:hAnsi="Calibri" w:cs="Calibri"/>
                <w:b/>
                <w:bCs/>
                <w:sz w:val="16"/>
                <w:szCs w:val="16"/>
              </w:rPr>
            </w:pPr>
            <w:r w:rsidRPr="007647A3">
              <w:rPr>
                <w:rFonts w:ascii="Calibri" w:hAnsi="Calibri" w:cs="Calibri"/>
                <w:b/>
                <w:bCs/>
                <w:sz w:val="16"/>
                <w:szCs w:val="16"/>
              </w:rPr>
              <w:t xml:space="preserve">SVEUKUPNI RASHODI I IZDATCI </w:t>
            </w:r>
          </w:p>
        </w:tc>
        <w:tc>
          <w:tcPr>
            <w:tcW w:w="1276" w:type="dxa"/>
            <w:vAlign w:val="bottom"/>
          </w:tcPr>
          <w:p w:rsidR="007647A3" w:rsidRPr="007647A3" w:rsidRDefault="007647A3" w:rsidP="00E611A2">
            <w:pPr>
              <w:jc w:val="right"/>
              <w:rPr>
                <w:rFonts w:ascii="Calibri" w:hAnsi="Calibri" w:cs="Calibri"/>
                <w:b/>
                <w:bCs/>
                <w:sz w:val="18"/>
                <w:szCs w:val="18"/>
              </w:rPr>
            </w:pPr>
            <w:r>
              <w:rPr>
                <w:rFonts w:ascii="Calibri" w:hAnsi="Calibri" w:cs="Calibri"/>
                <w:b/>
                <w:bCs/>
                <w:sz w:val="18"/>
                <w:szCs w:val="18"/>
              </w:rPr>
              <w:t>67.415.312</w:t>
            </w:r>
            <w:r w:rsidR="00CA38C5">
              <w:rPr>
                <w:rFonts w:ascii="Calibri" w:hAnsi="Calibri" w:cs="Calibri"/>
                <w:b/>
                <w:bCs/>
                <w:sz w:val="18"/>
                <w:szCs w:val="18"/>
              </w:rPr>
              <w:t>,00</w:t>
            </w:r>
          </w:p>
        </w:tc>
        <w:tc>
          <w:tcPr>
            <w:tcW w:w="1276" w:type="dxa"/>
          </w:tcPr>
          <w:p w:rsidR="007647A3" w:rsidRPr="007647A3" w:rsidRDefault="007647A3" w:rsidP="00E611A2">
            <w:pPr>
              <w:jc w:val="right"/>
              <w:rPr>
                <w:rFonts w:ascii="Calibri" w:hAnsi="Calibri" w:cs="Calibri"/>
                <w:b/>
                <w:bCs/>
                <w:sz w:val="18"/>
                <w:szCs w:val="18"/>
              </w:rPr>
            </w:pPr>
            <w:r>
              <w:rPr>
                <w:rFonts w:ascii="Calibri" w:hAnsi="Calibri" w:cs="Calibri"/>
                <w:b/>
                <w:bCs/>
                <w:sz w:val="18"/>
                <w:szCs w:val="18"/>
              </w:rPr>
              <w:t>+2.000.000,00</w:t>
            </w:r>
          </w:p>
        </w:tc>
        <w:tc>
          <w:tcPr>
            <w:tcW w:w="1276" w:type="dxa"/>
          </w:tcPr>
          <w:p w:rsidR="007647A3" w:rsidRPr="007647A3" w:rsidRDefault="007647A3" w:rsidP="00E611A2">
            <w:pPr>
              <w:jc w:val="right"/>
              <w:rPr>
                <w:rFonts w:ascii="Calibri" w:hAnsi="Calibri" w:cs="Calibri"/>
                <w:b/>
                <w:bCs/>
                <w:sz w:val="18"/>
                <w:szCs w:val="18"/>
              </w:rPr>
            </w:pPr>
            <w:r>
              <w:rPr>
                <w:rFonts w:ascii="Calibri" w:hAnsi="Calibri" w:cs="Calibri"/>
                <w:b/>
                <w:bCs/>
                <w:sz w:val="18"/>
                <w:szCs w:val="18"/>
              </w:rPr>
              <w:t>69.415.312,00</w:t>
            </w:r>
          </w:p>
        </w:tc>
      </w:tr>
      <w:tr w:rsidR="007647A3" w:rsidTr="004959A1">
        <w:tc>
          <w:tcPr>
            <w:tcW w:w="6096" w:type="dxa"/>
            <w:vAlign w:val="bottom"/>
          </w:tcPr>
          <w:p w:rsidR="007647A3" w:rsidRDefault="007647A3">
            <w:pPr>
              <w:rPr>
                <w:rFonts w:ascii="Calibri" w:hAnsi="Calibri" w:cs="Calibri"/>
                <w:b/>
                <w:bCs/>
                <w:sz w:val="16"/>
                <w:szCs w:val="16"/>
              </w:rPr>
            </w:pPr>
            <w:r>
              <w:rPr>
                <w:rFonts w:ascii="Calibri" w:hAnsi="Calibri" w:cs="Calibri"/>
                <w:b/>
                <w:bCs/>
                <w:sz w:val="16"/>
                <w:szCs w:val="16"/>
              </w:rPr>
              <w:t>RAZDJEL  010   UPRAVNI ODJEL ZA LOKALNU SAMOUPRAVU I DRUŠTVENE DJELATNOSTI</w:t>
            </w:r>
          </w:p>
        </w:tc>
        <w:tc>
          <w:tcPr>
            <w:tcW w:w="1276" w:type="dxa"/>
            <w:vAlign w:val="bottom"/>
          </w:tcPr>
          <w:p w:rsidR="007647A3" w:rsidRPr="00830BFE" w:rsidRDefault="007647A3" w:rsidP="00E611A2">
            <w:pPr>
              <w:jc w:val="right"/>
              <w:rPr>
                <w:rFonts w:ascii="Calibri" w:hAnsi="Calibri" w:cs="Calibri"/>
                <w:b/>
                <w:bCs/>
                <w:color w:val="000000" w:themeColor="text1"/>
                <w:sz w:val="18"/>
                <w:szCs w:val="18"/>
              </w:rPr>
            </w:pPr>
            <w:r>
              <w:rPr>
                <w:rFonts w:ascii="Calibri" w:hAnsi="Calibri" w:cs="Calibri"/>
                <w:b/>
                <w:bCs/>
                <w:color w:val="000000" w:themeColor="text1"/>
                <w:sz w:val="18"/>
                <w:szCs w:val="18"/>
              </w:rPr>
              <w:t>15.659.852,00</w:t>
            </w:r>
          </w:p>
        </w:tc>
        <w:tc>
          <w:tcPr>
            <w:tcW w:w="1276" w:type="dxa"/>
          </w:tcPr>
          <w:p w:rsidR="007647A3" w:rsidRDefault="007647A3" w:rsidP="00E611A2">
            <w:pPr>
              <w:jc w:val="right"/>
              <w:rPr>
                <w:rFonts w:ascii="Calibri" w:hAnsi="Calibri" w:cs="Calibri"/>
                <w:b/>
                <w:bCs/>
                <w:color w:val="000000" w:themeColor="text1"/>
                <w:sz w:val="18"/>
                <w:szCs w:val="18"/>
              </w:rPr>
            </w:pPr>
          </w:p>
        </w:tc>
        <w:tc>
          <w:tcPr>
            <w:tcW w:w="1276" w:type="dxa"/>
            <w:vAlign w:val="bottom"/>
          </w:tcPr>
          <w:p w:rsidR="007647A3" w:rsidRPr="00830BFE" w:rsidRDefault="007647A3" w:rsidP="004959A1">
            <w:pPr>
              <w:jc w:val="right"/>
              <w:rPr>
                <w:rFonts w:ascii="Calibri" w:hAnsi="Calibri" w:cs="Calibri"/>
                <w:b/>
                <w:bCs/>
                <w:color w:val="000000" w:themeColor="text1"/>
                <w:sz w:val="18"/>
                <w:szCs w:val="18"/>
              </w:rPr>
            </w:pPr>
            <w:r>
              <w:rPr>
                <w:rFonts w:ascii="Calibri" w:hAnsi="Calibri" w:cs="Calibri"/>
                <w:b/>
                <w:bCs/>
                <w:color w:val="000000" w:themeColor="text1"/>
                <w:sz w:val="18"/>
                <w:szCs w:val="18"/>
              </w:rPr>
              <w:t>15.659.852,00</w:t>
            </w:r>
          </w:p>
        </w:tc>
      </w:tr>
      <w:tr w:rsidR="007647A3" w:rsidTr="004959A1">
        <w:tc>
          <w:tcPr>
            <w:tcW w:w="6096" w:type="dxa"/>
            <w:vAlign w:val="bottom"/>
          </w:tcPr>
          <w:p w:rsidR="007647A3" w:rsidRDefault="007647A3">
            <w:pPr>
              <w:rPr>
                <w:rFonts w:ascii="Calibri" w:hAnsi="Calibri" w:cs="Calibri"/>
                <w:b/>
                <w:bCs/>
                <w:sz w:val="16"/>
                <w:szCs w:val="16"/>
              </w:rPr>
            </w:pPr>
            <w:r>
              <w:rPr>
                <w:rFonts w:ascii="Calibri" w:hAnsi="Calibri" w:cs="Calibri"/>
                <w:b/>
                <w:bCs/>
                <w:sz w:val="16"/>
                <w:szCs w:val="16"/>
              </w:rPr>
              <w:t>GLAVA  01001   UO ZA LOKALNU SAMOUPRAVU I DRUŠTVENE DJELATNOSTI</w:t>
            </w:r>
          </w:p>
        </w:tc>
        <w:tc>
          <w:tcPr>
            <w:tcW w:w="1276" w:type="dxa"/>
            <w:vAlign w:val="bottom"/>
          </w:tcPr>
          <w:p w:rsidR="007647A3" w:rsidRDefault="007647A3" w:rsidP="00E611A2">
            <w:pPr>
              <w:jc w:val="right"/>
              <w:rPr>
                <w:rFonts w:ascii="Calibri" w:hAnsi="Calibri" w:cs="Calibri"/>
                <w:b/>
                <w:bCs/>
                <w:sz w:val="18"/>
                <w:szCs w:val="18"/>
              </w:rPr>
            </w:pPr>
            <w:r>
              <w:rPr>
                <w:rFonts w:ascii="Calibri" w:hAnsi="Calibri" w:cs="Calibri"/>
                <w:b/>
                <w:bCs/>
                <w:sz w:val="18"/>
                <w:szCs w:val="18"/>
              </w:rPr>
              <w:t>4.522.950,00</w:t>
            </w:r>
          </w:p>
        </w:tc>
        <w:tc>
          <w:tcPr>
            <w:tcW w:w="1276" w:type="dxa"/>
          </w:tcPr>
          <w:p w:rsidR="007647A3" w:rsidRDefault="007647A3" w:rsidP="00E611A2">
            <w:pPr>
              <w:jc w:val="right"/>
              <w:rPr>
                <w:rFonts w:ascii="Calibri" w:hAnsi="Calibri" w:cs="Calibri"/>
                <w:b/>
                <w:bCs/>
                <w:sz w:val="18"/>
                <w:szCs w:val="18"/>
              </w:rPr>
            </w:pPr>
          </w:p>
        </w:tc>
        <w:tc>
          <w:tcPr>
            <w:tcW w:w="1276" w:type="dxa"/>
            <w:vAlign w:val="bottom"/>
          </w:tcPr>
          <w:p w:rsidR="007647A3" w:rsidRDefault="007647A3" w:rsidP="004959A1">
            <w:pPr>
              <w:jc w:val="right"/>
              <w:rPr>
                <w:rFonts w:ascii="Calibri" w:hAnsi="Calibri" w:cs="Calibri"/>
                <w:b/>
                <w:bCs/>
                <w:sz w:val="18"/>
                <w:szCs w:val="18"/>
              </w:rPr>
            </w:pPr>
            <w:r>
              <w:rPr>
                <w:rFonts w:ascii="Calibri" w:hAnsi="Calibri" w:cs="Calibri"/>
                <w:b/>
                <w:bCs/>
                <w:sz w:val="18"/>
                <w:szCs w:val="18"/>
              </w:rPr>
              <w:t>4.522.950,00</w:t>
            </w:r>
          </w:p>
        </w:tc>
      </w:tr>
      <w:tr w:rsidR="007647A3" w:rsidTr="004959A1">
        <w:tc>
          <w:tcPr>
            <w:tcW w:w="6096" w:type="dxa"/>
            <w:vAlign w:val="bottom"/>
          </w:tcPr>
          <w:p w:rsidR="007647A3" w:rsidRDefault="007647A3">
            <w:pPr>
              <w:rPr>
                <w:rFonts w:ascii="Calibri" w:hAnsi="Calibri" w:cs="Calibri"/>
                <w:b/>
                <w:bCs/>
                <w:sz w:val="16"/>
                <w:szCs w:val="16"/>
              </w:rPr>
            </w:pPr>
            <w:r>
              <w:rPr>
                <w:rFonts w:ascii="Calibri" w:hAnsi="Calibri" w:cs="Calibri"/>
                <w:b/>
                <w:bCs/>
                <w:sz w:val="16"/>
                <w:szCs w:val="16"/>
              </w:rPr>
              <w:t>GLAVA  01002   GRADONAČELNIK</w:t>
            </w:r>
          </w:p>
        </w:tc>
        <w:tc>
          <w:tcPr>
            <w:tcW w:w="1276" w:type="dxa"/>
            <w:vAlign w:val="bottom"/>
          </w:tcPr>
          <w:p w:rsidR="007647A3" w:rsidRDefault="007647A3" w:rsidP="00E611A2">
            <w:pPr>
              <w:jc w:val="right"/>
              <w:rPr>
                <w:rFonts w:ascii="Calibri" w:hAnsi="Calibri" w:cs="Calibri"/>
                <w:b/>
                <w:bCs/>
                <w:sz w:val="18"/>
                <w:szCs w:val="18"/>
              </w:rPr>
            </w:pPr>
            <w:r>
              <w:rPr>
                <w:rFonts w:ascii="Calibri" w:hAnsi="Calibri" w:cs="Calibri"/>
                <w:b/>
                <w:bCs/>
                <w:sz w:val="18"/>
                <w:szCs w:val="18"/>
              </w:rPr>
              <w:t>260.000,00</w:t>
            </w:r>
          </w:p>
        </w:tc>
        <w:tc>
          <w:tcPr>
            <w:tcW w:w="1276" w:type="dxa"/>
          </w:tcPr>
          <w:p w:rsidR="007647A3" w:rsidRDefault="007647A3" w:rsidP="00E611A2">
            <w:pPr>
              <w:jc w:val="right"/>
              <w:rPr>
                <w:rFonts w:ascii="Calibri" w:hAnsi="Calibri" w:cs="Calibri"/>
                <w:b/>
                <w:bCs/>
                <w:sz w:val="18"/>
                <w:szCs w:val="18"/>
              </w:rPr>
            </w:pPr>
          </w:p>
        </w:tc>
        <w:tc>
          <w:tcPr>
            <w:tcW w:w="1276" w:type="dxa"/>
            <w:vAlign w:val="bottom"/>
          </w:tcPr>
          <w:p w:rsidR="007647A3" w:rsidRDefault="007647A3" w:rsidP="004959A1">
            <w:pPr>
              <w:jc w:val="right"/>
              <w:rPr>
                <w:rFonts w:ascii="Calibri" w:hAnsi="Calibri" w:cs="Calibri"/>
                <w:b/>
                <w:bCs/>
                <w:sz w:val="18"/>
                <w:szCs w:val="18"/>
              </w:rPr>
            </w:pPr>
            <w:r>
              <w:rPr>
                <w:rFonts w:ascii="Calibri" w:hAnsi="Calibri" w:cs="Calibri"/>
                <w:b/>
                <w:bCs/>
                <w:sz w:val="18"/>
                <w:szCs w:val="18"/>
              </w:rPr>
              <w:t>260.000,00</w:t>
            </w:r>
          </w:p>
        </w:tc>
      </w:tr>
      <w:tr w:rsidR="007647A3" w:rsidTr="004959A1">
        <w:tc>
          <w:tcPr>
            <w:tcW w:w="6096" w:type="dxa"/>
            <w:vAlign w:val="bottom"/>
          </w:tcPr>
          <w:p w:rsidR="007647A3" w:rsidRDefault="007647A3">
            <w:pPr>
              <w:rPr>
                <w:rFonts w:ascii="Calibri" w:hAnsi="Calibri" w:cs="Calibri"/>
                <w:b/>
                <w:bCs/>
                <w:sz w:val="16"/>
                <w:szCs w:val="16"/>
              </w:rPr>
            </w:pPr>
            <w:r>
              <w:rPr>
                <w:rFonts w:ascii="Calibri" w:hAnsi="Calibri" w:cs="Calibri"/>
                <w:b/>
                <w:bCs/>
                <w:sz w:val="16"/>
                <w:szCs w:val="16"/>
              </w:rPr>
              <w:t>GLAVA  01003   GRADSKO VIJEĆE</w:t>
            </w:r>
          </w:p>
        </w:tc>
        <w:tc>
          <w:tcPr>
            <w:tcW w:w="1276" w:type="dxa"/>
            <w:vAlign w:val="bottom"/>
          </w:tcPr>
          <w:p w:rsidR="007647A3" w:rsidRDefault="007647A3" w:rsidP="00E611A2">
            <w:pPr>
              <w:jc w:val="right"/>
              <w:rPr>
                <w:rFonts w:ascii="Calibri" w:hAnsi="Calibri" w:cs="Calibri"/>
                <w:b/>
                <w:bCs/>
                <w:sz w:val="18"/>
                <w:szCs w:val="18"/>
              </w:rPr>
            </w:pPr>
            <w:r>
              <w:rPr>
                <w:rFonts w:ascii="Calibri" w:hAnsi="Calibri" w:cs="Calibri"/>
                <w:b/>
                <w:bCs/>
                <w:sz w:val="18"/>
                <w:szCs w:val="18"/>
              </w:rPr>
              <w:t>193.000,00</w:t>
            </w:r>
          </w:p>
        </w:tc>
        <w:tc>
          <w:tcPr>
            <w:tcW w:w="1276" w:type="dxa"/>
          </w:tcPr>
          <w:p w:rsidR="007647A3" w:rsidRDefault="007647A3" w:rsidP="00E611A2">
            <w:pPr>
              <w:jc w:val="right"/>
              <w:rPr>
                <w:rFonts w:ascii="Calibri" w:hAnsi="Calibri" w:cs="Calibri"/>
                <w:b/>
                <w:bCs/>
                <w:sz w:val="18"/>
                <w:szCs w:val="18"/>
              </w:rPr>
            </w:pPr>
          </w:p>
        </w:tc>
        <w:tc>
          <w:tcPr>
            <w:tcW w:w="1276" w:type="dxa"/>
            <w:vAlign w:val="bottom"/>
          </w:tcPr>
          <w:p w:rsidR="007647A3" w:rsidRDefault="007647A3" w:rsidP="004959A1">
            <w:pPr>
              <w:jc w:val="right"/>
              <w:rPr>
                <w:rFonts w:ascii="Calibri" w:hAnsi="Calibri" w:cs="Calibri"/>
                <w:b/>
                <w:bCs/>
                <w:sz w:val="18"/>
                <w:szCs w:val="18"/>
              </w:rPr>
            </w:pPr>
            <w:r>
              <w:rPr>
                <w:rFonts w:ascii="Calibri" w:hAnsi="Calibri" w:cs="Calibri"/>
                <w:b/>
                <w:bCs/>
                <w:sz w:val="18"/>
                <w:szCs w:val="18"/>
              </w:rPr>
              <w:t>193.000,00</w:t>
            </w:r>
          </w:p>
        </w:tc>
      </w:tr>
      <w:tr w:rsidR="007647A3" w:rsidTr="004959A1">
        <w:tc>
          <w:tcPr>
            <w:tcW w:w="6096" w:type="dxa"/>
            <w:vAlign w:val="bottom"/>
          </w:tcPr>
          <w:p w:rsidR="007647A3" w:rsidRDefault="007647A3">
            <w:pPr>
              <w:rPr>
                <w:rFonts w:ascii="Calibri" w:hAnsi="Calibri" w:cs="Calibri"/>
                <w:b/>
                <w:bCs/>
                <w:sz w:val="16"/>
                <w:szCs w:val="16"/>
              </w:rPr>
            </w:pPr>
            <w:r>
              <w:rPr>
                <w:rFonts w:ascii="Calibri" w:hAnsi="Calibri" w:cs="Calibri"/>
                <w:b/>
                <w:bCs/>
                <w:sz w:val="16"/>
                <w:szCs w:val="16"/>
              </w:rPr>
              <w:t>GLAVA  01004   NARODNA KNJIŽNICA KNIN</w:t>
            </w:r>
          </w:p>
        </w:tc>
        <w:tc>
          <w:tcPr>
            <w:tcW w:w="1276" w:type="dxa"/>
            <w:vAlign w:val="bottom"/>
          </w:tcPr>
          <w:p w:rsidR="007647A3" w:rsidRDefault="007647A3" w:rsidP="00E611A2">
            <w:pPr>
              <w:jc w:val="right"/>
              <w:rPr>
                <w:rFonts w:ascii="Calibri" w:hAnsi="Calibri" w:cs="Calibri"/>
                <w:b/>
                <w:bCs/>
                <w:sz w:val="18"/>
                <w:szCs w:val="18"/>
              </w:rPr>
            </w:pPr>
            <w:r>
              <w:rPr>
                <w:rFonts w:ascii="Calibri" w:hAnsi="Calibri" w:cs="Calibri"/>
                <w:b/>
                <w:bCs/>
                <w:sz w:val="18"/>
                <w:szCs w:val="18"/>
              </w:rPr>
              <w:t>1.168.925,00</w:t>
            </w:r>
          </w:p>
        </w:tc>
        <w:tc>
          <w:tcPr>
            <w:tcW w:w="1276" w:type="dxa"/>
          </w:tcPr>
          <w:p w:rsidR="007647A3" w:rsidRDefault="007647A3" w:rsidP="00E611A2">
            <w:pPr>
              <w:jc w:val="right"/>
              <w:rPr>
                <w:rFonts w:ascii="Calibri" w:hAnsi="Calibri" w:cs="Calibri"/>
                <w:b/>
                <w:bCs/>
                <w:sz w:val="18"/>
                <w:szCs w:val="18"/>
              </w:rPr>
            </w:pPr>
          </w:p>
        </w:tc>
        <w:tc>
          <w:tcPr>
            <w:tcW w:w="1276" w:type="dxa"/>
            <w:vAlign w:val="bottom"/>
          </w:tcPr>
          <w:p w:rsidR="007647A3" w:rsidRDefault="007647A3" w:rsidP="004959A1">
            <w:pPr>
              <w:jc w:val="right"/>
              <w:rPr>
                <w:rFonts w:ascii="Calibri" w:hAnsi="Calibri" w:cs="Calibri"/>
                <w:b/>
                <w:bCs/>
                <w:sz w:val="18"/>
                <w:szCs w:val="18"/>
              </w:rPr>
            </w:pPr>
            <w:r>
              <w:rPr>
                <w:rFonts w:ascii="Calibri" w:hAnsi="Calibri" w:cs="Calibri"/>
                <w:b/>
                <w:bCs/>
                <w:sz w:val="18"/>
                <w:szCs w:val="18"/>
              </w:rPr>
              <w:t>1.168.925,00</w:t>
            </w:r>
          </w:p>
        </w:tc>
      </w:tr>
      <w:tr w:rsidR="007647A3" w:rsidTr="004959A1">
        <w:tc>
          <w:tcPr>
            <w:tcW w:w="6096" w:type="dxa"/>
            <w:vAlign w:val="bottom"/>
          </w:tcPr>
          <w:p w:rsidR="007647A3" w:rsidRDefault="007647A3">
            <w:pPr>
              <w:rPr>
                <w:rFonts w:ascii="Calibri" w:hAnsi="Calibri" w:cs="Calibri"/>
                <w:sz w:val="16"/>
                <w:szCs w:val="16"/>
              </w:rPr>
            </w:pPr>
            <w:r>
              <w:rPr>
                <w:rFonts w:ascii="Calibri" w:hAnsi="Calibri" w:cs="Calibri"/>
                <w:sz w:val="16"/>
                <w:szCs w:val="16"/>
              </w:rPr>
              <w:t>PRORAČUNSKI KORISNIK  33827   NARODNA KNJIŽNICA KNIN</w:t>
            </w:r>
          </w:p>
        </w:tc>
        <w:tc>
          <w:tcPr>
            <w:tcW w:w="1276" w:type="dxa"/>
            <w:vAlign w:val="bottom"/>
          </w:tcPr>
          <w:p w:rsidR="007647A3" w:rsidRPr="005209D8" w:rsidRDefault="007647A3" w:rsidP="00E611A2">
            <w:pPr>
              <w:jc w:val="right"/>
              <w:rPr>
                <w:rFonts w:ascii="Calibri" w:hAnsi="Calibri" w:cs="Calibri"/>
                <w:bCs/>
                <w:sz w:val="18"/>
                <w:szCs w:val="18"/>
              </w:rPr>
            </w:pPr>
            <w:r w:rsidRPr="005209D8">
              <w:rPr>
                <w:rFonts w:ascii="Calibri" w:hAnsi="Calibri" w:cs="Calibri"/>
                <w:bCs/>
                <w:sz w:val="18"/>
                <w:szCs w:val="18"/>
              </w:rPr>
              <w:t>1.168.925,00</w:t>
            </w:r>
          </w:p>
        </w:tc>
        <w:tc>
          <w:tcPr>
            <w:tcW w:w="1276" w:type="dxa"/>
          </w:tcPr>
          <w:p w:rsidR="007647A3" w:rsidRPr="005209D8" w:rsidRDefault="007647A3" w:rsidP="00E611A2">
            <w:pPr>
              <w:jc w:val="right"/>
              <w:rPr>
                <w:rFonts w:ascii="Calibri" w:hAnsi="Calibri" w:cs="Calibri"/>
                <w:bCs/>
                <w:sz w:val="18"/>
                <w:szCs w:val="18"/>
              </w:rPr>
            </w:pPr>
          </w:p>
        </w:tc>
        <w:tc>
          <w:tcPr>
            <w:tcW w:w="1276" w:type="dxa"/>
            <w:vAlign w:val="bottom"/>
          </w:tcPr>
          <w:p w:rsidR="007647A3" w:rsidRPr="005209D8" w:rsidRDefault="007647A3" w:rsidP="004959A1">
            <w:pPr>
              <w:jc w:val="right"/>
              <w:rPr>
                <w:rFonts w:ascii="Calibri" w:hAnsi="Calibri" w:cs="Calibri"/>
                <w:bCs/>
                <w:sz w:val="18"/>
                <w:szCs w:val="18"/>
              </w:rPr>
            </w:pPr>
            <w:r w:rsidRPr="005209D8">
              <w:rPr>
                <w:rFonts w:ascii="Calibri" w:hAnsi="Calibri" w:cs="Calibri"/>
                <w:bCs/>
                <w:sz w:val="18"/>
                <w:szCs w:val="18"/>
              </w:rPr>
              <w:t>1.168.925,00</w:t>
            </w:r>
          </w:p>
        </w:tc>
      </w:tr>
      <w:tr w:rsidR="007647A3" w:rsidTr="004959A1">
        <w:tc>
          <w:tcPr>
            <w:tcW w:w="6096" w:type="dxa"/>
            <w:vAlign w:val="bottom"/>
          </w:tcPr>
          <w:p w:rsidR="007647A3" w:rsidRDefault="007647A3">
            <w:pPr>
              <w:rPr>
                <w:rFonts w:ascii="Calibri" w:hAnsi="Calibri" w:cs="Calibri"/>
                <w:b/>
                <w:bCs/>
                <w:sz w:val="16"/>
                <w:szCs w:val="16"/>
              </w:rPr>
            </w:pPr>
            <w:r>
              <w:rPr>
                <w:rFonts w:ascii="Calibri" w:hAnsi="Calibri" w:cs="Calibri"/>
                <w:b/>
                <w:bCs/>
                <w:sz w:val="16"/>
                <w:szCs w:val="16"/>
              </w:rPr>
              <w:t>GLAVA  01005   DJEČJI VRTIĆ CVRČAK</w:t>
            </w:r>
          </w:p>
        </w:tc>
        <w:tc>
          <w:tcPr>
            <w:tcW w:w="1276" w:type="dxa"/>
            <w:vAlign w:val="bottom"/>
          </w:tcPr>
          <w:p w:rsidR="007647A3" w:rsidRDefault="007647A3" w:rsidP="00E611A2">
            <w:pPr>
              <w:jc w:val="right"/>
              <w:rPr>
                <w:rFonts w:ascii="Calibri" w:hAnsi="Calibri" w:cs="Calibri"/>
                <w:b/>
                <w:bCs/>
                <w:sz w:val="18"/>
                <w:szCs w:val="18"/>
              </w:rPr>
            </w:pPr>
            <w:r>
              <w:rPr>
                <w:rFonts w:ascii="Calibri" w:hAnsi="Calibri" w:cs="Calibri"/>
                <w:b/>
                <w:bCs/>
                <w:sz w:val="18"/>
                <w:szCs w:val="18"/>
              </w:rPr>
              <w:t>4.706.000,00</w:t>
            </w:r>
          </w:p>
        </w:tc>
        <w:tc>
          <w:tcPr>
            <w:tcW w:w="1276" w:type="dxa"/>
          </w:tcPr>
          <w:p w:rsidR="007647A3" w:rsidRDefault="007647A3" w:rsidP="00E611A2">
            <w:pPr>
              <w:jc w:val="right"/>
              <w:rPr>
                <w:rFonts w:ascii="Calibri" w:hAnsi="Calibri" w:cs="Calibri"/>
                <w:b/>
                <w:bCs/>
                <w:sz w:val="18"/>
                <w:szCs w:val="18"/>
              </w:rPr>
            </w:pPr>
          </w:p>
        </w:tc>
        <w:tc>
          <w:tcPr>
            <w:tcW w:w="1276" w:type="dxa"/>
            <w:vAlign w:val="bottom"/>
          </w:tcPr>
          <w:p w:rsidR="007647A3" w:rsidRDefault="007647A3" w:rsidP="004959A1">
            <w:pPr>
              <w:jc w:val="right"/>
              <w:rPr>
                <w:rFonts w:ascii="Calibri" w:hAnsi="Calibri" w:cs="Calibri"/>
                <w:b/>
                <w:bCs/>
                <w:sz w:val="18"/>
                <w:szCs w:val="18"/>
              </w:rPr>
            </w:pPr>
            <w:r>
              <w:rPr>
                <w:rFonts w:ascii="Calibri" w:hAnsi="Calibri" w:cs="Calibri"/>
                <w:b/>
                <w:bCs/>
                <w:sz w:val="18"/>
                <w:szCs w:val="18"/>
              </w:rPr>
              <w:t>4.706.000,00</w:t>
            </w:r>
          </w:p>
        </w:tc>
      </w:tr>
      <w:tr w:rsidR="007647A3" w:rsidTr="004959A1">
        <w:tc>
          <w:tcPr>
            <w:tcW w:w="6096" w:type="dxa"/>
            <w:vAlign w:val="bottom"/>
          </w:tcPr>
          <w:p w:rsidR="007647A3" w:rsidRDefault="007647A3">
            <w:pPr>
              <w:rPr>
                <w:rFonts w:ascii="Calibri" w:hAnsi="Calibri" w:cs="Calibri"/>
                <w:sz w:val="16"/>
                <w:szCs w:val="16"/>
              </w:rPr>
            </w:pPr>
            <w:r>
              <w:rPr>
                <w:rFonts w:ascii="Calibri" w:hAnsi="Calibri" w:cs="Calibri"/>
                <w:sz w:val="16"/>
                <w:szCs w:val="16"/>
              </w:rPr>
              <w:t>PRORAČUNSKI KORISNIK  33835   DJEČJI VRTIĆ CVRČAK</w:t>
            </w:r>
          </w:p>
        </w:tc>
        <w:tc>
          <w:tcPr>
            <w:tcW w:w="1276" w:type="dxa"/>
            <w:vAlign w:val="bottom"/>
          </w:tcPr>
          <w:p w:rsidR="007647A3" w:rsidRPr="005209D8" w:rsidRDefault="007647A3" w:rsidP="00E611A2">
            <w:pPr>
              <w:jc w:val="right"/>
              <w:rPr>
                <w:rFonts w:ascii="Calibri" w:hAnsi="Calibri" w:cs="Calibri"/>
                <w:bCs/>
                <w:sz w:val="18"/>
                <w:szCs w:val="18"/>
              </w:rPr>
            </w:pPr>
            <w:r w:rsidRPr="005209D8">
              <w:rPr>
                <w:rFonts w:ascii="Calibri" w:hAnsi="Calibri" w:cs="Calibri"/>
                <w:bCs/>
                <w:sz w:val="18"/>
                <w:szCs w:val="18"/>
              </w:rPr>
              <w:t>4.706.000,00</w:t>
            </w:r>
          </w:p>
        </w:tc>
        <w:tc>
          <w:tcPr>
            <w:tcW w:w="1276" w:type="dxa"/>
          </w:tcPr>
          <w:p w:rsidR="007647A3" w:rsidRPr="005209D8" w:rsidRDefault="007647A3" w:rsidP="00E611A2">
            <w:pPr>
              <w:jc w:val="right"/>
              <w:rPr>
                <w:rFonts w:ascii="Calibri" w:hAnsi="Calibri" w:cs="Calibri"/>
                <w:bCs/>
                <w:sz w:val="18"/>
                <w:szCs w:val="18"/>
              </w:rPr>
            </w:pPr>
          </w:p>
        </w:tc>
        <w:tc>
          <w:tcPr>
            <w:tcW w:w="1276" w:type="dxa"/>
            <w:vAlign w:val="bottom"/>
          </w:tcPr>
          <w:p w:rsidR="007647A3" w:rsidRPr="005209D8" w:rsidRDefault="007647A3" w:rsidP="004959A1">
            <w:pPr>
              <w:jc w:val="right"/>
              <w:rPr>
                <w:rFonts w:ascii="Calibri" w:hAnsi="Calibri" w:cs="Calibri"/>
                <w:bCs/>
                <w:sz w:val="18"/>
                <w:szCs w:val="18"/>
              </w:rPr>
            </w:pPr>
            <w:r w:rsidRPr="005209D8">
              <w:rPr>
                <w:rFonts w:ascii="Calibri" w:hAnsi="Calibri" w:cs="Calibri"/>
                <w:bCs/>
                <w:sz w:val="18"/>
                <w:szCs w:val="18"/>
              </w:rPr>
              <w:t>4.706.000,00</w:t>
            </w:r>
          </w:p>
        </w:tc>
      </w:tr>
      <w:tr w:rsidR="007647A3" w:rsidTr="004959A1">
        <w:tc>
          <w:tcPr>
            <w:tcW w:w="6096" w:type="dxa"/>
            <w:vAlign w:val="bottom"/>
          </w:tcPr>
          <w:p w:rsidR="007647A3" w:rsidRDefault="007647A3">
            <w:pPr>
              <w:rPr>
                <w:rFonts w:ascii="Calibri" w:hAnsi="Calibri" w:cs="Calibri"/>
                <w:b/>
                <w:bCs/>
                <w:sz w:val="16"/>
                <w:szCs w:val="16"/>
              </w:rPr>
            </w:pPr>
            <w:r>
              <w:rPr>
                <w:rFonts w:ascii="Calibri" w:hAnsi="Calibri" w:cs="Calibri"/>
                <w:b/>
                <w:bCs/>
                <w:sz w:val="16"/>
                <w:szCs w:val="16"/>
              </w:rPr>
              <w:t>GLAVA  01006   KNINSKI MUZEJ</w:t>
            </w:r>
          </w:p>
        </w:tc>
        <w:tc>
          <w:tcPr>
            <w:tcW w:w="1276" w:type="dxa"/>
            <w:vAlign w:val="bottom"/>
          </w:tcPr>
          <w:p w:rsidR="007647A3" w:rsidRDefault="007647A3" w:rsidP="00E611A2">
            <w:pPr>
              <w:jc w:val="right"/>
              <w:rPr>
                <w:rFonts w:ascii="Calibri" w:hAnsi="Calibri" w:cs="Calibri"/>
                <w:b/>
                <w:bCs/>
                <w:sz w:val="18"/>
                <w:szCs w:val="18"/>
              </w:rPr>
            </w:pPr>
            <w:r>
              <w:rPr>
                <w:rFonts w:ascii="Calibri" w:hAnsi="Calibri" w:cs="Calibri"/>
                <w:b/>
                <w:bCs/>
                <w:sz w:val="18"/>
                <w:szCs w:val="18"/>
              </w:rPr>
              <w:t>3.941.262,00</w:t>
            </w:r>
          </w:p>
        </w:tc>
        <w:tc>
          <w:tcPr>
            <w:tcW w:w="1276" w:type="dxa"/>
          </w:tcPr>
          <w:p w:rsidR="007647A3" w:rsidRDefault="007647A3" w:rsidP="00E611A2">
            <w:pPr>
              <w:jc w:val="right"/>
              <w:rPr>
                <w:rFonts w:ascii="Calibri" w:hAnsi="Calibri" w:cs="Calibri"/>
                <w:b/>
                <w:bCs/>
                <w:sz w:val="18"/>
                <w:szCs w:val="18"/>
              </w:rPr>
            </w:pPr>
          </w:p>
        </w:tc>
        <w:tc>
          <w:tcPr>
            <w:tcW w:w="1276" w:type="dxa"/>
            <w:vAlign w:val="bottom"/>
          </w:tcPr>
          <w:p w:rsidR="007647A3" w:rsidRDefault="007647A3" w:rsidP="004959A1">
            <w:pPr>
              <w:jc w:val="right"/>
              <w:rPr>
                <w:rFonts w:ascii="Calibri" w:hAnsi="Calibri" w:cs="Calibri"/>
                <w:b/>
                <w:bCs/>
                <w:sz w:val="18"/>
                <w:szCs w:val="18"/>
              </w:rPr>
            </w:pPr>
            <w:r>
              <w:rPr>
                <w:rFonts w:ascii="Calibri" w:hAnsi="Calibri" w:cs="Calibri"/>
                <w:b/>
                <w:bCs/>
                <w:sz w:val="18"/>
                <w:szCs w:val="18"/>
              </w:rPr>
              <w:t>3.941.262,00</w:t>
            </w:r>
          </w:p>
        </w:tc>
      </w:tr>
      <w:tr w:rsidR="007647A3" w:rsidTr="004959A1">
        <w:tc>
          <w:tcPr>
            <w:tcW w:w="6096" w:type="dxa"/>
            <w:vAlign w:val="bottom"/>
          </w:tcPr>
          <w:p w:rsidR="007647A3" w:rsidRDefault="007647A3">
            <w:pPr>
              <w:rPr>
                <w:rFonts w:ascii="Calibri" w:hAnsi="Calibri" w:cs="Calibri"/>
                <w:sz w:val="16"/>
                <w:szCs w:val="16"/>
              </w:rPr>
            </w:pPr>
            <w:r>
              <w:rPr>
                <w:rFonts w:ascii="Calibri" w:hAnsi="Calibri" w:cs="Calibri"/>
                <w:sz w:val="16"/>
                <w:szCs w:val="16"/>
              </w:rPr>
              <w:t>PRORAČUNSKI KORISNIK  33843   KNINSKI MUZEJ</w:t>
            </w:r>
          </w:p>
        </w:tc>
        <w:tc>
          <w:tcPr>
            <w:tcW w:w="1276" w:type="dxa"/>
            <w:vAlign w:val="bottom"/>
          </w:tcPr>
          <w:p w:rsidR="007647A3" w:rsidRPr="005209D8" w:rsidRDefault="007647A3" w:rsidP="00E611A2">
            <w:pPr>
              <w:jc w:val="right"/>
              <w:rPr>
                <w:rFonts w:ascii="Calibri" w:hAnsi="Calibri" w:cs="Calibri"/>
                <w:bCs/>
                <w:sz w:val="18"/>
                <w:szCs w:val="18"/>
              </w:rPr>
            </w:pPr>
            <w:r w:rsidRPr="005209D8">
              <w:rPr>
                <w:rFonts w:ascii="Calibri" w:hAnsi="Calibri" w:cs="Calibri"/>
                <w:bCs/>
                <w:sz w:val="18"/>
                <w:szCs w:val="18"/>
              </w:rPr>
              <w:t>3.941.262,00</w:t>
            </w:r>
          </w:p>
        </w:tc>
        <w:tc>
          <w:tcPr>
            <w:tcW w:w="1276" w:type="dxa"/>
          </w:tcPr>
          <w:p w:rsidR="007647A3" w:rsidRPr="005209D8" w:rsidRDefault="007647A3" w:rsidP="00E611A2">
            <w:pPr>
              <w:jc w:val="right"/>
              <w:rPr>
                <w:rFonts w:ascii="Calibri" w:hAnsi="Calibri" w:cs="Calibri"/>
                <w:bCs/>
                <w:sz w:val="18"/>
                <w:szCs w:val="18"/>
              </w:rPr>
            </w:pPr>
          </w:p>
        </w:tc>
        <w:tc>
          <w:tcPr>
            <w:tcW w:w="1276" w:type="dxa"/>
            <w:vAlign w:val="bottom"/>
          </w:tcPr>
          <w:p w:rsidR="007647A3" w:rsidRPr="005209D8" w:rsidRDefault="007647A3" w:rsidP="004959A1">
            <w:pPr>
              <w:jc w:val="right"/>
              <w:rPr>
                <w:rFonts w:ascii="Calibri" w:hAnsi="Calibri" w:cs="Calibri"/>
                <w:bCs/>
                <w:sz w:val="18"/>
                <w:szCs w:val="18"/>
              </w:rPr>
            </w:pPr>
            <w:r w:rsidRPr="005209D8">
              <w:rPr>
                <w:rFonts w:ascii="Calibri" w:hAnsi="Calibri" w:cs="Calibri"/>
                <w:bCs/>
                <w:sz w:val="18"/>
                <w:szCs w:val="18"/>
              </w:rPr>
              <w:t>3.941.262,00</w:t>
            </w:r>
          </w:p>
        </w:tc>
      </w:tr>
      <w:tr w:rsidR="007647A3" w:rsidTr="004959A1">
        <w:tc>
          <w:tcPr>
            <w:tcW w:w="6096" w:type="dxa"/>
            <w:vAlign w:val="bottom"/>
          </w:tcPr>
          <w:p w:rsidR="007647A3" w:rsidRDefault="007647A3">
            <w:pPr>
              <w:rPr>
                <w:rFonts w:ascii="Calibri" w:hAnsi="Calibri" w:cs="Calibri"/>
                <w:b/>
                <w:bCs/>
                <w:sz w:val="16"/>
                <w:szCs w:val="16"/>
              </w:rPr>
            </w:pPr>
            <w:r>
              <w:rPr>
                <w:rFonts w:ascii="Calibri" w:hAnsi="Calibri" w:cs="Calibri"/>
                <w:b/>
                <w:bCs/>
                <w:sz w:val="16"/>
                <w:szCs w:val="16"/>
              </w:rPr>
              <w:t>GLAVA  01007   PUČKO OTVORENO UČILIŠTE</w:t>
            </w:r>
          </w:p>
        </w:tc>
        <w:tc>
          <w:tcPr>
            <w:tcW w:w="1276" w:type="dxa"/>
            <w:vAlign w:val="bottom"/>
          </w:tcPr>
          <w:p w:rsidR="007647A3" w:rsidRDefault="007647A3" w:rsidP="00E611A2">
            <w:pPr>
              <w:jc w:val="right"/>
              <w:rPr>
                <w:rFonts w:ascii="Calibri" w:hAnsi="Calibri" w:cs="Calibri"/>
                <w:b/>
                <w:bCs/>
                <w:sz w:val="18"/>
                <w:szCs w:val="18"/>
              </w:rPr>
            </w:pPr>
            <w:r>
              <w:rPr>
                <w:rFonts w:ascii="Calibri" w:hAnsi="Calibri" w:cs="Calibri"/>
                <w:b/>
                <w:bCs/>
                <w:sz w:val="18"/>
                <w:szCs w:val="18"/>
              </w:rPr>
              <w:t>702.700,00</w:t>
            </w:r>
          </w:p>
        </w:tc>
        <w:tc>
          <w:tcPr>
            <w:tcW w:w="1276" w:type="dxa"/>
          </w:tcPr>
          <w:p w:rsidR="007647A3" w:rsidRDefault="007647A3" w:rsidP="00E611A2">
            <w:pPr>
              <w:jc w:val="right"/>
              <w:rPr>
                <w:rFonts w:ascii="Calibri" w:hAnsi="Calibri" w:cs="Calibri"/>
                <w:b/>
                <w:bCs/>
                <w:sz w:val="18"/>
                <w:szCs w:val="18"/>
              </w:rPr>
            </w:pPr>
          </w:p>
        </w:tc>
        <w:tc>
          <w:tcPr>
            <w:tcW w:w="1276" w:type="dxa"/>
            <w:vAlign w:val="bottom"/>
          </w:tcPr>
          <w:p w:rsidR="007647A3" w:rsidRDefault="007647A3" w:rsidP="004959A1">
            <w:pPr>
              <w:jc w:val="right"/>
              <w:rPr>
                <w:rFonts w:ascii="Calibri" w:hAnsi="Calibri" w:cs="Calibri"/>
                <w:b/>
                <w:bCs/>
                <w:sz w:val="18"/>
                <w:szCs w:val="18"/>
              </w:rPr>
            </w:pPr>
            <w:r>
              <w:rPr>
                <w:rFonts w:ascii="Calibri" w:hAnsi="Calibri" w:cs="Calibri"/>
                <w:b/>
                <w:bCs/>
                <w:sz w:val="18"/>
                <w:szCs w:val="18"/>
              </w:rPr>
              <w:t>702.700,00</w:t>
            </w:r>
          </w:p>
        </w:tc>
      </w:tr>
      <w:tr w:rsidR="007647A3" w:rsidTr="004959A1">
        <w:tc>
          <w:tcPr>
            <w:tcW w:w="6096" w:type="dxa"/>
            <w:vAlign w:val="bottom"/>
          </w:tcPr>
          <w:p w:rsidR="007647A3" w:rsidRDefault="007647A3">
            <w:pPr>
              <w:rPr>
                <w:rFonts w:ascii="Calibri" w:hAnsi="Calibri" w:cs="Calibri"/>
                <w:sz w:val="16"/>
                <w:szCs w:val="16"/>
              </w:rPr>
            </w:pPr>
            <w:r>
              <w:rPr>
                <w:rFonts w:ascii="Calibri" w:hAnsi="Calibri" w:cs="Calibri"/>
                <w:sz w:val="16"/>
                <w:szCs w:val="16"/>
              </w:rPr>
              <w:t>PRORAČUNSKI KORISNIK  37718   PUČKO OTVORENO UČILIŠTE</w:t>
            </w:r>
          </w:p>
        </w:tc>
        <w:tc>
          <w:tcPr>
            <w:tcW w:w="1276" w:type="dxa"/>
            <w:vAlign w:val="bottom"/>
          </w:tcPr>
          <w:p w:rsidR="007647A3" w:rsidRPr="00BD7C64" w:rsidRDefault="007647A3" w:rsidP="00E611A2">
            <w:pPr>
              <w:jc w:val="right"/>
              <w:rPr>
                <w:rFonts w:ascii="Calibri" w:hAnsi="Calibri" w:cs="Calibri"/>
                <w:bCs/>
                <w:sz w:val="18"/>
                <w:szCs w:val="18"/>
              </w:rPr>
            </w:pPr>
            <w:r w:rsidRPr="00BD7C64">
              <w:rPr>
                <w:rFonts w:ascii="Calibri" w:hAnsi="Calibri" w:cs="Calibri"/>
                <w:bCs/>
                <w:sz w:val="18"/>
                <w:szCs w:val="18"/>
              </w:rPr>
              <w:t>702.700,00</w:t>
            </w:r>
          </w:p>
        </w:tc>
        <w:tc>
          <w:tcPr>
            <w:tcW w:w="1276" w:type="dxa"/>
          </w:tcPr>
          <w:p w:rsidR="007647A3" w:rsidRPr="00BD7C64" w:rsidRDefault="007647A3" w:rsidP="00E611A2">
            <w:pPr>
              <w:jc w:val="right"/>
              <w:rPr>
                <w:rFonts w:ascii="Calibri" w:hAnsi="Calibri" w:cs="Calibri"/>
                <w:bCs/>
                <w:sz w:val="18"/>
                <w:szCs w:val="18"/>
              </w:rPr>
            </w:pPr>
          </w:p>
        </w:tc>
        <w:tc>
          <w:tcPr>
            <w:tcW w:w="1276" w:type="dxa"/>
            <w:vAlign w:val="bottom"/>
          </w:tcPr>
          <w:p w:rsidR="007647A3" w:rsidRPr="00BD7C64" w:rsidRDefault="007647A3" w:rsidP="004959A1">
            <w:pPr>
              <w:jc w:val="right"/>
              <w:rPr>
                <w:rFonts w:ascii="Calibri" w:hAnsi="Calibri" w:cs="Calibri"/>
                <w:bCs/>
                <w:sz w:val="18"/>
                <w:szCs w:val="18"/>
              </w:rPr>
            </w:pPr>
            <w:r w:rsidRPr="00BD7C64">
              <w:rPr>
                <w:rFonts w:ascii="Calibri" w:hAnsi="Calibri" w:cs="Calibri"/>
                <w:bCs/>
                <w:sz w:val="18"/>
                <w:szCs w:val="18"/>
              </w:rPr>
              <w:t>702.700,00</w:t>
            </w:r>
          </w:p>
        </w:tc>
      </w:tr>
      <w:tr w:rsidR="007647A3" w:rsidTr="004959A1">
        <w:tc>
          <w:tcPr>
            <w:tcW w:w="6096" w:type="dxa"/>
            <w:vAlign w:val="bottom"/>
          </w:tcPr>
          <w:p w:rsidR="007647A3" w:rsidRDefault="007647A3">
            <w:pPr>
              <w:rPr>
                <w:rFonts w:ascii="Calibri" w:hAnsi="Calibri" w:cs="Calibri"/>
                <w:b/>
                <w:bCs/>
                <w:sz w:val="16"/>
                <w:szCs w:val="16"/>
              </w:rPr>
            </w:pPr>
            <w:r>
              <w:rPr>
                <w:rFonts w:ascii="Calibri" w:hAnsi="Calibri" w:cs="Calibri"/>
                <w:b/>
                <w:bCs/>
                <w:sz w:val="16"/>
                <w:szCs w:val="16"/>
              </w:rPr>
              <w:t>GLAVA  01008   MJESNA SAMOUPRAVA</w:t>
            </w:r>
          </w:p>
        </w:tc>
        <w:tc>
          <w:tcPr>
            <w:tcW w:w="1276" w:type="dxa"/>
            <w:vAlign w:val="bottom"/>
          </w:tcPr>
          <w:p w:rsidR="007647A3" w:rsidRDefault="007647A3" w:rsidP="00E611A2">
            <w:pPr>
              <w:jc w:val="right"/>
              <w:rPr>
                <w:rFonts w:ascii="Calibri" w:hAnsi="Calibri" w:cs="Calibri"/>
                <w:b/>
                <w:bCs/>
                <w:sz w:val="18"/>
                <w:szCs w:val="18"/>
              </w:rPr>
            </w:pPr>
            <w:r>
              <w:rPr>
                <w:rFonts w:ascii="Calibri" w:hAnsi="Calibri" w:cs="Calibri"/>
                <w:b/>
                <w:bCs/>
                <w:sz w:val="18"/>
                <w:szCs w:val="18"/>
              </w:rPr>
              <w:t>25.000,00</w:t>
            </w:r>
          </w:p>
        </w:tc>
        <w:tc>
          <w:tcPr>
            <w:tcW w:w="1276" w:type="dxa"/>
          </w:tcPr>
          <w:p w:rsidR="007647A3" w:rsidRDefault="007647A3" w:rsidP="00E611A2">
            <w:pPr>
              <w:jc w:val="right"/>
              <w:rPr>
                <w:rFonts w:ascii="Calibri" w:hAnsi="Calibri" w:cs="Calibri"/>
                <w:b/>
                <w:bCs/>
                <w:sz w:val="18"/>
                <w:szCs w:val="18"/>
              </w:rPr>
            </w:pPr>
          </w:p>
        </w:tc>
        <w:tc>
          <w:tcPr>
            <w:tcW w:w="1276" w:type="dxa"/>
            <w:vAlign w:val="bottom"/>
          </w:tcPr>
          <w:p w:rsidR="007647A3" w:rsidRDefault="007647A3" w:rsidP="004959A1">
            <w:pPr>
              <w:jc w:val="right"/>
              <w:rPr>
                <w:rFonts w:ascii="Calibri" w:hAnsi="Calibri" w:cs="Calibri"/>
                <w:b/>
                <w:bCs/>
                <w:sz w:val="18"/>
                <w:szCs w:val="18"/>
              </w:rPr>
            </w:pPr>
            <w:r>
              <w:rPr>
                <w:rFonts w:ascii="Calibri" w:hAnsi="Calibri" w:cs="Calibri"/>
                <w:b/>
                <w:bCs/>
                <w:sz w:val="18"/>
                <w:szCs w:val="18"/>
              </w:rPr>
              <w:t>25.000,00</w:t>
            </w:r>
          </w:p>
        </w:tc>
      </w:tr>
      <w:tr w:rsidR="007647A3" w:rsidTr="004959A1">
        <w:tc>
          <w:tcPr>
            <w:tcW w:w="6096" w:type="dxa"/>
            <w:vAlign w:val="bottom"/>
          </w:tcPr>
          <w:p w:rsidR="007647A3" w:rsidRDefault="007647A3">
            <w:pPr>
              <w:rPr>
                <w:rFonts w:ascii="Calibri" w:hAnsi="Calibri" w:cs="Calibri"/>
                <w:b/>
                <w:bCs/>
                <w:sz w:val="16"/>
                <w:szCs w:val="16"/>
              </w:rPr>
            </w:pPr>
            <w:r>
              <w:rPr>
                <w:rFonts w:ascii="Calibri" w:hAnsi="Calibri" w:cs="Calibri"/>
                <w:b/>
                <w:bCs/>
                <w:sz w:val="16"/>
                <w:szCs w:val="16"/>
              </w:rPr>
              <w:t>GLAVA  01009   VIJEĆE NACIONALNIH MANJINA</w:t>
            </w:r>
          </w:p>
        </w:tc>
        <w:tc>
          <w:tcPr>
            <w:tcW w:w="1276" w:type="dxa"/>
            <w:vAlign w:val="bottom"/>
          </w:tcPr>
          <w:p w:rsidR="007647A3" w:rsidRDefault="007647A3" w:rsidP="00E611A2">
            <w:pPr>
              <w:jc w:val="right"/>
              <w:rPr>
                <w:rFonts w:ascii="Calibri" w:hAnsi="Calibri" w:cs="Calibri"/>
                <w:b/>
                <w:bCs/>
                <w:sz w:val="18"/>
                <w:szCs w:val="18"/>
              </w:rPr>
            </w:pPr>
            <w:r>
              <w:rPr>
                <w:rFonts w:ascii="Calibri" w:hAnsi="Calibri" w:cs="Calibri"/>
                <w:b/>
                <w:bCs/>
                <w:sz w:val="18"/>
                <w:szCs w:val="18"/>
              </w:rPr>
              <w:t>140.015,00</w:t>
            </w:r>
          </w:p>
        </w:tc>
        <w:tc>
          <w:tcPr>
            <w:tcW w:w="1276" w:type="dxa"/>
          </w:tcPr>
          <w:p w:rsidR="007647A3" w:rsidRDefault="007647A3" w:rsidP="00E611A2">
            <w:pPr>
              <w:jc w:val="right"/>
              <w:rPr>
                <w:rFonts w:ascii="Calibri" w:hAnsi="Calibri" w:cs="Calibri"/>
                <w:b/>
                <w:bCs/>
                <w:sz w:val="18"/>
                <w:szCs w:val="18"/>
              </w:rPr>
            </w:pPr>
          </w:p>
        </w:tc>
        <w:tc>
          <w:tcPr>
            <w:tcW w:w="1276" w:type="dxa"/>
            <w:vAlign w:val="bottom"/>
          </w:tcPr>
          <w:p w:rsidR="007647A3" w:rsidRDefault="007647A3" w:rsidP="004959A1">
            <w:pPr>
              <w:jc w:val="right"/>
              <w:rPr>
                <w:rFonts w:ascii="Calibri" w:hAnsi="Calibri" w:cs="Calibri"/>
                <w:b/>
                <w:bCs/>
                <w:sz w:val="18"/>
                <w:szCs w:val="18"/>
              </w:rPr>
            </w:pPr>
            <w:r>
              <w:rPr>
                <w:rFonts w:ascii="Calibri" w:hAnsi="Calibri" w:cs="Calibri"/>
                <w:b/>
                <w:bCs/>
                <w:sz w:val="18"/>
                <w:szCs w:val="18"/>
              </w:rPr>
              <w:t>140.015,00</w:t>
            </w:r>
          </w:p>
        </w:tc>
      </w:tr>
      <w:tr w:rsidR="007647A3" w:rsidTr="004959A1">
        <w:tc>
          <w:tcPr>
            <w:tcW w:w="6096" w:type="dxa"/>
            <w:vAlign w:val="bottom"/>
          </w:tcPr>
          <w:p w:rsidR="007647A3" w:rsidRDefault="007647A3">
            <w:pPr>
              <w:rPr>
                <w:rFonts w:ascii="Calibri" w:hAnsi="Calibri" w:cs="Calibri"/>
                <w:sz w:val="16"/>
                <w:szCs w:val="16"/>
              </w:rPr>
            </w:pPr>
            <w:r>
              <w:rPr>
                <w:rFonts w:ascii="Calibri" w:hAnsi="Calibri" w:cs="Calibri"/>
                <w:sz w:val="16"/>
                <w:szCs w:val="16"/>
              </w:rPr>
              <w:t>PRORAČUNSKI KORISNIK  46069   VIJEĆE SRPSKE NACIONALNE MANJINE</w:t>
            </w:r>
          </w:p>
        </w:tc>
        <w:tc>
          <w:tcPr>
            <w:tcW w:w="1276" w:type="dxa"/>
            <w:vAlign w:val="bottom"/>
          </w:tcPr>
          <w:p w:rsidR="007647A3" w:rsidRDefault="007647A3" w:rsidP="00E611A2">
            <w:pPr>
              <w:jc w:val="right"/>
              <w:rPr>
                <w:rFonts w:ascii="Calibri" w:hAnsi="Calibri" w:cs="Calibri"/>
                <w:sz w:val="18"/>
                <w:szCs w:val="18"/>
              </w:rPr>
            </w:pPr>
            <w:r>
              <w:rPr>
                <w:rFonts w:ascii="Calibri" w:hAnsi="Calibri" w:cs="Calibri"/>
                <w:sz w:val="18"/>
                <w:szCs w:val="18"/>
              </w:rPr>
              <w:t>140.015,00</w:t>
            </w:r>
          </w:p>
        </w:tc>
        <w:tc>
          <w:tcPr>
            <w:tcW w:w="1276" w:type="dxa"/>
          </w:tcPr>
          <w:p w:rsidR="007647A3" w:rsidRDefault="007647A3" w:rsidP="00E611A2">
            <w:pPr>
              <w:jc w:val="right"/>
              <w:rPr>
                <w:rFonts w:ascii="Calibri" w:hAnsi="Calibri" w:cs="Calibri"/>
                <w:sz w:val="18"/>
                <w:szCs w:val="18"/>
              </w:rPr>
            </w:pPr>
          </w:p>
        </w:tc>
        <w:tc>
          <w:tcPr>
            <w:tcW w:w="1276" w:type="dxa"/>
            <w:vAlign w:val="bottom"/>
          </w:tcPr>
          <w:p w:rsidR="007647A3" w:rsidRDefault="007647A3" w:rsidP="004959A1">
            <w:pPr>
              <w:jc w:val="right"/>
              <w:rPr>
                <w:rFonts w:ascii="Calibri" w:hAnsi="Calibri" w:cs="Calibri"/>
                <w:sz w:val="18"/>
                <w:szCs w:val="18"/>
              </w:rPr>
            </w:pPr>
            <w:r>
              <w:rPr>
                <w:rFonts w:ascii="Calibri" w:hAnsi="Calibri" w:cs="Calibri"/>
                <w:sz w:val="18"/>
                <w:szCs w:val="18"/>
              </w:rPr>
              <w:t>140.015,00</w:t>
            </w:r>
          </w:p>
        </w:tc>
      </w:tr>
      <w:tr w:rsidR="007647A3" w:rsidTr="004959A1">
        <w:tc>
          <w:tcPr>
            <w:tcW w:w="6096" w:type="dxa"/>
            <w:vAlign w:val="bottom"/>
          </w:tcPr>
          <w:p w:rsidR="007647A3" w:rsidRDefault="007647A3">
            <w:pPr>
              <w:rPr>
                <w:rFonts w:ascii="Calibri" w:hAnsi="Calibri" w:cs="Calibri"/>
                <w:b/>
                <w:bCs/>
                <w:sz w:val="16"/>
                <w:szCs w:val="16"/>
              </w:rPr>
            </w:pPr>
            <w:r>
              <w:rPr>
                <w:rFonts w:ascii="Calibri" w:hAnsi="Calibri" w:cs="Calibri"/>
                <w:b/>
                <w:bCs/>
                <w:sz w:val="16"/>
                <w:szCs w:val="16"/>
              </w:rPr>
              <w:t>RAZDJEL  020   UPRAVNI ODJEL ZA FINANCIJE, GOSPODARSTVO I EU FONDOVE</w:t>
            </w:r>
          </w:p>
        </w:tc>
        <w:tc>
          <w:tcPr>
            <w:tcW w:w="1276" w:type="dxa"/>
            <w:vAlign w:val="bottom"/>
          </w:tcPr>
          <w:p w:rsidR="007647A3" w:rsidRDefault="007647A3" w:rsidP="00E611A2">
            <w:pPr>
              <w:jc w:val="right"/>
              <w:rPr>
                <w:rFonts w:ascii="Calibri" w:hAnsi="Calibri" w:cs="Calibri"/>
                <w:b/>
                <w:bCs/>
                <w:sz w:val="18"/>
                <w:szCs w:val="18"/>
              </w:rPr>
            </w:pPr>
            <w:r>
              <w:rPr>
                <w:rFonts w:ascii="Calibri" w:hAnsi="Calibri" w:cs="Calibri"/>
                <w:b/>
                <w:bCs/>
                <w:sz w:val="18"/>
                <w:szCs w:val="18"/>
              </w:rPr>
              <w:t>19.017.600,00</w:t>
            </w:r>
          </w:p>
        </w:tc>
        <w:tc>
          <w:tcPr>
            <w:tcW w:w="1276" w:type="dxa"/>
          </w:tcPr>
          <w:p w:rsidR="007647A3" w:rsidRDefault="007647A3" w:rsidP="00E611A2">
            <w:pPr>
              <w:jc w:val="right"/>
              <w:rPr>
                <w:rFonts w:ascii="Calibri" w:hAnsi="Calibri" w:cs="Calibri"/>
                <w:b/>
                <w:bCs/>
                <w:sz w:val="18"/>
                <w:szCs w:val="18"/>
              </w:rPr>
            </w:pPr>
          </w:p>
        </w:tc>
        <w:tc>
          <w:tcPr>
            <w:tcW w:w="1276" w:type="dxa"/>
            <w:vAlign w:val="bottom"/>
          </w:tcPr>
          <w:p w:rsidR="007647A3" w:rsidRDefault="007647A3" w:rsidP="004959A1">
            <w:pPr>
              <w:jc w:val="right"/>
              <w:rPr>
                <w:rFonts w:ascii="Calibri" w:hAnsi="Calibri" w:cs="Calibri"/>
                <w:b/>
                <w:bCs/>
                <w:sz w:val="18"/>
                <w:szCs w:val="18"/>
              </w:rPr>
            </w:pPr>
            <w:r>
              <w:rPr>
                <w:rFonts w:ascii="Calibri" w:hAnsi="Calibri" w:cs="Calibri"/>
                <w:b/>
                <w:bCs/>
                <w:sz w:val="18"/>
                <w:szCs w:val="18"/>
              </w:rPr>
              <w:t>19.017.600,00</w:t>
            </w:r>
          </w:p>
        </w:tc>
      </w:tr>
      <w:tr w:rsidR="007647A3" w:rsidTr="004959A1">
        <w:tc>
          <w:tcPr>
            <w:tcW w:w="6096" w:type="dxa"/>
            <w:vAlign w:val="bottom"/>
          </w:tcPr>
          <w:p w:rsidR="007647A3" w:rsidRDefault="007647A3">
            <w:pPr>
              <w:rPr>
                <w:rFonts w:ascii="Calibri" w:hAnsi="Calibri" w:cs="Calibri"/>
                <w:b/>
                <w:bCs/>
                <w:sz w:val="16"/>
                <w:szCs w:val="16"/>
              </w:rPr>
            </w:pPr>
            <w:r>
              <w:rPr>
                <w:rFonts w:ascii="Calibri" w:hAnsi="Calibri" w:cs="Calibri"/>
                <w:b/>
                <w:bCs/>
                <w:sz w:val="16"/>
                <w:szCs w:val="16"/>
              </w:rPr>
              <w:t>GLAVA  02001   UO ZA FINANCIJE, GOSPODARSTVO I EU FONDOVE</w:t>
            </w:r>
          </w:p>
        </w:tc>
        <w:tc>
          <w:tcPr>
            <w:tcW w:w="1276" w:type="dxa"/>
            <w:vAlign w:val="bottom"/>
          </w:tcPr>
          <w:p w:rsidR="007647A3" w:rsidRPr="00BD7C64" w:rsidRDefault="007647A3" w:rsidP="00E611A2">
            <w:pPr>
              <w:jc w:val="right"/>
              <w:rPr>
                <w:rFonts w:ascii="Calibri" w:hAnsi="Calibri" w:cs="Calibri"/>
                <w:bCs/>
                <w:sz w:val="18"/>
                <w:szCs w:val="18"/>
              </w:rPr>
            </w:pPr>
            <w:r w:rsidRPr="00BD7C64">
              <w:rPr>
                <w:rFonts w:ascii="Calibri" w:hAnsi="Calibri" w:cs="Calibri"/>
                <w:bCs/>
                <w:sz w:val="18"/>
                <w:szCs w:val="18"/>
              </w:rPr>
              <w:t>19.017.600,00</w:t>
            </w:r>
          </w:p>
        </w:tc>
        <w:tc>
          <w:tcPr>
            <w:tcW w:w="1276" w:type="dxa"/>
          </w:tcPr>
          <w:p w:rsidR="007647A3" w:rsidRPr="00BD7C64" w:rsidRDefault="007647A3" w:rsidP="00E611A2">
            <w:pPr>
              <w:jc w:val="right"/>
              <w:rPr>
                <w:rFonts w:ascii="Calibri" w:hAnsi="Calibri" w:cs="Calibri"/>
                <w:bCs/>
                <w:sz w:val="18"/>
                <w:szCs w:val="18"/>
              </w:rPr>
            </w:pPr>
          </w:p>
        </w:tc>
        <w:tc>
          <w:tcPr>
            <w:tcW w:w="1276" w:type="dxa"/>
            <w:vAlign w:val="bottom"/>
          </w:tcPr>
          <w:p w:rsidR="007647A3" w:rsidRPr="00BD7C64" w:rsidRDefault="007647A3" w:rsidP="004959A1">
            <w:pPr>
              <w:jc w:val="right"/>
              <w:rPr>
                <w:rFonts w:ascii="Calibri" w:hAnsi="Calibri" w:cs="Calibri"/>
                <w:bCs/>
                <w:sz w:val="18"/>
                <w:szCs w:val="18"/>
              </w:rPr>
            </w:pPr>
            <w:r w:rsidRPr="00BD7C64">
              <w:rPr>
                <w:rFonts w:ascii="Calibri" w:hAnsi="Calibri" w:cs="Calibri"/>
                <w:bCs/>
                <w:sz w:val="18"/>
                <w:szCs w:val="18"/>
              </w:rPr>
              <w:t>19.017.600,00</w:t>
            </w:r>
          </w:p>
        </w:tc>
      </w:tr>
      <w:tr w:rsidR="007647A3" w:rsidTr="004959A1">
        <w:tc>
          <w:tcPr>
            <w:tcW w:w="6096" w:type="dxa"/>
            <w:vAlign w:val="bottom"/>
          </w:tcPr>
          <w:p w:rsidR="007647A3" w:rsidRDefault="007647A3" w:rsidP="007647A3">
            <w:pPr>
              <w:rPr>
                <w:rFonts w:ascii="Calibri" w:hAnsi="Calibri" w:cs="Calibri"/>
                <w:b/>
                <w:bCs/>
                <w:sz w:val="16"/>
                <w:szCs w:val="16"/>
              </w:rPr>
            </w:pPr>
            <w:r>
              <w:rPr>
                <w:rFonts w:ascii="Calibri" w:hAnsi="Calibri" w:cs="Calibri"/>
                <w:b/>
                <w:bCs/>
                <w:sz w:val="16"/>
                <w:szCs w:val="16"/>
              </w:rPr>
              <w:t>RAZDJEL  030   UPRAVNI ODJEL ZA PROSTORNO UREĐENJE, KOMUNALNE……….</w:t>
            </w:r>
          </w:p>
        </w:tc>
        <w:tc>
          <w:tcPr>
            <w:tcW w:w="1276" w:type="dxa"/>
            <w:vAlign w:val="bottom"/>
          </w:tcPr>
          <w:p w:rsidR="007647A3" w:rsidRDefault="007647A3" w:rsidP="00E611A2">
            <w:pPr>
              <w:jc w:val="right"/>
              <w:rPr>
                <w:rFonts w:ascii="Calibri" w:hAnsi="Calibri" w:cs="Calibri"/>
                <w:b/>
                <w:bCs/>
                <w:sz w:val="18"/>
                <w:szCs w:val="18"/>
              </w:rPr>
            </w:pPr>
            <w:r>
              <w:rPr>
                <w:rFonts w:ascii="Calibri" w:hAnsi="Calibri" w:cs="Calibri"/>
                <w:b/>
                <w:bCs/>
                <w:sz w:val="18"/>
                <w:szCs w:val="18"/>
              </w:rPr>
              <w:t>31.737.860,00</w:t>
            </w:r>
          </w:p>
        </w:tc>
        <w:tc>
          <w:tcPr>
            <w:tcW w:w="1276" w:type="dxa"/>
          </w:tcPr>
          <w:p w:rsidR="007647A3" w:rsidRDefault="007647A3" w:rsidP="00E611A2">
            <w:pPr>
              <w:jc w:val="right"/>
              <w:rPr>
                <w:rFonts w:ascii="Calibri" w:hAnsi="Calibri" w:cs="Calibri"/>
                <w:b/>
                <w:bCs/>
                <w:sz w:val="18"/>
                <w:szCs w:val="18"/>
              </w:rPr>
            </w:pPr>
            <w:r>
              <w:rPr>
                <w:rFonts w:ascii="Calibri" w:hAnsi="Calibri" w:cs="Calibri"/>
                <w:b/>
                <w:bCs/>
                <w:sz w:val="18"/>
                <w:szCs w:val="18"/>
              </w:rPr>
              <w:t>+2.000.000,00</w:t>
            </w:r>
          </w:p>
        </w:tc>
        <w:tc>
          <w:tcPr>
            <w:tcW w:w="1276" w:type="dxa"/>
          </w:tcPr>
          <w:p w:rsidR="007647A3" w:rsidRDefault="007647A3" w:rsidP="00E611A2">
            <w:pPr>
              <w:jc w:val="right"/>
              <w:rPr>
                <w:rFonts w:ascii="Calibri" w:hAnsi="Calibri" w:cs="Calibri"/>
                <w:b/>
                <w:bCs/>
                <w:sz w:val="18"/>
                <w:szCs w:val="18"/>
              </w:rPr>
            </w:pPr>
            <w:r>
              <w:rPr>
                <w:rFonts w:ascii="Calibri" w:hAnsi="Calibri" w:cs="Calibri"/>
                <w:b/>
                <w:bCs/>
                <w:sz w:val="18"/>
                <w:szCs w:val="18"/>
              </w:rPr>
              <w:t>33.737.860,00</w:t>
            </w:r>
          </w:p>
        </w:tc>
      </w:tr>
      <w:tr w:rsidR="007647A3" w:rsidTr="004959A1">
        <w:tc>
          <w:tcPr>
            <w:tcW w:w="6096" w:type="dxa"/>
            <w:vAlign w:val="bottom"/>
          </w:tcPr>
          <w:p w:rsidR="007647A3" w:rsidRPr="007647A3" w:rsidRDefault="007647A3">
            <w:pPr>
              <w:rPr>
                <w:rFonts w:ascii="Calibri" w:hAnsi="Calibri" w:cs="Calibri"/>
                <w:bCs/>
                <w:sz w:val="16"/>
                <w:szCs w:val="16"/>
              </w:rPr>
            </w:pPr>
            <w:r w:rsidRPr="007647A3">
              <w:rPr>
                <w:rFonts w:ascii="Calibri" w:hAnsi="Calibri" w:cs="Calibri"/>
                <w:bCs/>
                <w:sz w:val="16"/>
                <w:szCs w:val="16"/>
              </w:rPr>
              <w:t>GLAVA  03001   UO ZA PROSTORNO UREĐENJE, KOMUNALNE …..</w:t>
            </w:r>
          </w:p>
        </w:tc>
        <w:tc>
          <w:tcPr>
            <w:tcW w:w="1276" w:type="dxa"/>
            <w:vAlign w:val="bottom"/>
          </w:tcPr>
          <w:p w:rsidR="007647A3" w:rsidRPr="007647A3" w:rsidRDefault="007647A3" w:rsidP="00AA04C5">
            <w:pPr>
              <w:jc w:val="right"/>
              <w:rPr>
                <w:rFonts w:ascii="Calibri" w:hAnsi="Calibri" w:cs="Calibri"/>
                <w:bCs/>
                <w:sz w:val="18"/>
                <w:szCs w:val="18"/>
              </w:rPr>
            </w:pPr>
            <w:r w:rsidRPr="007647A3">
              <w:rPr>
                <w:rFonts w:ascii="Calibri" w:hAnsi="Calibri" w:cs="Calibri"/>
                <w:bCs/>
                <w:sz w:val="18"/>
                <w:szCs w:val="18"/>
              </w:rPr>
              <w:t>27.483.000,00</w:t>
            </w:r>
          </w:p>
        </w:tc>
        <w:tc>
          <w:tcPr>
            <w:tcW w:w="1276" w:type="dxa"/>
          </w:tcPr>
          <w:p w:rsidR="007647A3" w:rsidRPr="007647A3" w:rsidRDefault="007647A3" w:rsidP="00AA04C5">
            <w:pPr>
              <w:jc w:val="right"/>
              <w:rPr>
                <w:rFonts w:ascii="Calibri" w:hAnsi="Calibri" w:cs="Calibri"/>
                <w:bCs/>
                <w:sz w:val="18"/>
                <w:szCs w:val="18"/>
              </w:rPr>
            </w:pPr>
            <w:r w:rsidRPr="007647A3">
              <w:rPr>
                <w:rFonts w:ascii="Calibri" w:hAnsi="Calibri" w:cs="Calibri"/>
                <w:bCs/>
                <w:sz w:val="18"/>
                <w:szCs w:val="18"/>
              </w:rPr>
              <w:t>2.000.000,00</w:t>
            </w:r>
          </w:p>
        </w:tc>
        <w:tc>
          <w:tcPr>
            <w:tcW w:w="1276" w:type="dxa"/>
          </w:tcPr>
          <w:p w:rsidR="007647A3" w:rsidRPr="007647A3" w:rsidRDefault="007647A3" w:rsidP="00AA04C5">
            <w:pPr>
              <w:jc w:val="right"/>
              <w:rPr>
                <w:rFonts w:ascii="Calibri" w:hAnsi="Calibri" w:cs="Calibri"/>
                <w:bCs/>
                <w:sz w:val="18"/>
                <w:szCs w:val="18"/>
              </w:rPr>
            </w:pPr>
            <w:r w:rsidRPr="007647A3">
              <w:rPr>
                <w:rFonts w:ascii="Calibri" w:hAnsi="Calibri" w:cs="Calibri"/>
                <w:bCs/>
                <w:sz w:val="18"/>
                <w:szCs w:val="18"/>
              </w:rPr>
              <w:t>29.483.000,00</w:t>
            </w:r>
          </w:p>
        </w:tc>
      </w:tr>
      <w:tr w:rsidR="007647A3" w:rsidTr="004959A1">
        <w:tc>
          <w:tcPr>
            <w:tcW w:w="6096" w:type="dxa"/>
            <w:vAlign w:val="bottom"/>
          </w:tcPr>
          <w:p w:rsidR="007647A3" w:rsidRDefault="007647A3">
            <w:pPr>
              <w:rPr>
                <w:rFonts w:ascii="Calibri" w:hAnsi="Calibri" w:cs="Calibri"/>
                <w:b/>
                <w:bCs/>
                <w:sz w:val="16"/>
                <w:szCs w:val="16"/>
              </w:rPr>
            </w:pPr>
            <w:r>
              <w:rPr>
                <w:rFonts w:ascii="Calibri" w:hAnsi="Calibri" w:cs="Calibri"/>
                <w:b/>
                <w:bCs/>
                <w:sz w:val="16"/>
                <w:szCs w:val="16"/>
              </w:rPr>
              <w:t>GLAVA  03002   JAVNA VATROGASNA POSTROJBA GRADA KNINA</w:t>
            </w:r>
          </w:p>
        </w:tc>
        <w:tc>
          <w:tcPr>
            <w:tcW w:w="1276" w:type="dxa"/>
            <w:vAlign w:val="bottom"/>
          </w:tcPr>
          <w:p w:rsidR="007647A3" w:rsidRPr="00830BFE" w:rsidRDefault="007647A3" w:rsidP="004959A1">
            <w:pPr>
              <w:jc w:val="right"/>
              <w:rPr>
                <w:rFonts w:ascii="Calibri" w:hAnsi="Calibri" w:cs="Calibri"/>
                <w:b/>
                <w:bCs/>
                <w:color w:val="000000" w:themeColor="text1"/>
                <w:sz w:val="18"/>
                <w:szCs w:val="18"/>
              </w:rPr>
            </w:pPr>
            <w:r>
              <w:rPr>
                <w:rFonts w:ascii="Calibri" w:hAnsi="Calibri" w:cs="Calibri"/>
                <w:b/>
                <w:bCs/>
                <w:color w:val="000000" w:themeColor="text1"/>
                <w:sz w:val="18"/>
                <w:szCs w:val="18"/>
              </w:rPr>
              <w:t>4.254.860,00</w:t>
            </w:r>
          </w:p>
        </w:tc>
        <w:tc>
          <w:tcPr>
            <w:tcW w:w="1276" w:type="dxa"/>
          </w:tcPr>
          <w:p w:rsidR="007647A3" w:rsidRDefault="007647A3" w:rsidP="00E611A2">
            <w:pPr>
              <w:jc w:val="right"/>
              <w:rPr>
                <w:rFonts w:ascii="Calibri" w:hAnsi="Calibri" w:cs="Calibri"/>
                <w:b/>
                <w:bCs/>
                <w:sz w:val="18"/>
                <w:szCs w:val="18"/>
              </w:rPr>
            </w:pPr>
          </w:p>
        </w:tc>
        <w:tc>
          <w:tcPr>
            <w:tcW w:w="1276" w:type="dxa"/>
            <w:vAlign w:val="bottom"/>
          </w:tcPr>
          <w:p w:rsidR="007647A3" w:rsidRPr="00830BFE" w:rsidRDefault="007647A3" w:rsidP="004959A1">
            <w:pPr>
              <w:jc w:val="right"/>
              <w:rPr>
                <w:rFonts w:ascii="Calibri" w:hAnsi="Calibri" w:cs="Calibri"/>
                <w:b/>
                <w:bCs/>
                <w:color w:val="000000" w:themeColor="text1"/>
                <w:sz w:val="18"/>
                <w:szCs w:val="18"/>
              </w:rPr>
            </w:pPr>
            <w:r>
              <w:rPr>
                <w:rFonts w:ascii="Calibri" w:hAnsi="Calibri" w:cs="Calibri"/>
                <w:b/>
                <w:bCs/>
                <w:color w:val="000000" w:themeColor="text1"/>
                <w:sz w:val="18"/>
                <w:szCs w:val="18"/>
              </w:rPr>
              <w:t>4.254.860,00</w:t>
            </w:r>
          </w:p>
        </w:tc>
      </w:tr>
      <w:tr w:rsidR="007647A3" w:rsidTr="004959A1">
        <w:tc>
          <w:tcPr>
            <w:tcW w:w="6096" w:type="dxa"/>
            <w:vAlign w:val="bottom"/>
          </w:tcPr>
          <w:p w:rsidR="007647A3" w:rsidRDefault="007647A3">
            <w:pPr>
              <w:rPr>
                <w:rFonts w:ascii="Calibri" w:hAnsi="Calibri" w:cs="Calibri"/>
                <w:sz w:val="16"/>
                <w:szCs w:val="16"/>
              </w:rPr>
            </w:pPr>
            <w:r>
              <w:rPr>
                <w:rFonts w:ascii="Calibri" w:hAnsi="Calibri" w:cs="Calibri"/>
                <w:sz w:val="16"/>
                <w:szCs w:val="16"/>
              </w:rPr>
              <w:t xml:space="preserve">PRORAČUNSKI KORISNIK  33851   JAVNA VATROGASNA POSTROJBA </w:t>
            </w:r>
          </w:p>
        </w:tc>
        <w:tc>
          <w:tcPr>
            <w:tcW w:w="1276" w:type="dxa"/>
            <w:vAlign w:val="bottom"/>
          </w:tcPr>
          <w:p w:rsidR="007647A3" w:rsidRDefault="007647A3" w:rsidP="004959A1">
            <w:pPr>
              <w:jc w:val="right"/>
              <w:rPr>
                <w:rFonts w:ascii="Calibri" w:hAnsi="Calibri" w:cs="Calibri"/>
                <w:b/>
                <w:bCs/>
                <w:sz w:val="18"/>
                <w:szCs w:val="18"/>
              </w:rPr>
            </w:pPr>
            <w:r>
              <w:rPr>
                <w:rFonts w:ascii="Calibri" w:hAnsi="Calibri" w:cs="Calibri"/>
                <w:b/>
                <w:bCs/>
                <w:sz w:val="18"/>
                <w:szCs w:val="18"/>
              </w:rPr>
              <w:t>4.254.860,00</w:t>
            </w:r>
          </w:p>
        </w:tc>
        <w:tc>
          <w:tcPr>
            <w:tcW w:w="1276" w:type="dxa"/>
          </w:tcPr>
          <w:p w:rsidR="007647A3" w:rsidRDefault="007647A3" w:rsidP="00E611A2">
            <w:pPr>
              <w:jc w:val="right"/>
              <w:rPr>
                <w:rFonts w:ascii="Calibri" w:hAnsi="Calibri" w:cs="Calibri"/>
                <w:bCs/>
                <w:sz w:val="18"/>
                <w:szCs w:val="18"/>
              </w:rPr>
            </w:pPr>
          </w:p>
        </w:tc>
        <w:tc>
          <w:tcPr>
            <w:tcW w:w="1276" w:type="dxa"/>
            <w:vAlign w:val="bottom"/>
          </w:tcPr>
          <w:p w:rsidR="007647A3" w:rsidRDefault="00CA38C5" w:rsidP="004959A1">
            <w:pPr>
              <w:jc w:val="right"/>
              <w:rPr>
                <w:rFonts w:ascii="Calibri" w:hAnsi="Calibri" w:cs="Calibri"/>
                <w:b/>
                <w:bCs/>
                <w:sz w:val="18"/>
                <w:szCs w:val="18"/>
              </w:rPr>
            </w:pPr>
            <w:r>
              <w:rPr>
                <w:rFonts w:ascii="Calibri" w:hAnsi="Calibri" w:cs="Calibri"/>
                <w:b/>
                <w:bCs/>
                <w:sz w:val="18"/>
                <w:szCs w:val="18"/>
              </w:rPr>
              <w:t>4..254.860,</w:t>
            </w:r>
            <w:r w:rsidR="007647A3">
              <w:rPr>
                <w:rFonts w:ascii="Calibri" w:hAnsi="Calibri" w:cs="Calibri"/>
                <w:b/>
                <w:bCs/>
                <w:sz w:val="18"/>
                <w:szCs w:val="18"/>
              </w:rPr>
              <w:t>00</w:t>
            </w:r>
          </w:p>
        </w:tc>
      </w:tr>
    </w:tbl>
    <w:p w:rsidR="00EA57F1" w:rsidRDefault="00EA57F1" w:rsidP="00D83836">
      <w:pPr>
        <w:spacing w:after="0"/>
        <w:rPr>
          <w:rFonts w:ascii="Times New Roman" w:hAnsi="Times New Roman" w:cs="Times New Roman"/>
          <w:b/>
          <w:sz w:val="24"/>
          <w:szCs w:val="24"/>
        </w:rPr>
      </w:pPr>
    </w:p>
    <w:p w:rsidR="00CA38C5" w:rsidRDefault="00CA38C5" w:rsidP="00CA38C5">
      <w:pPr>
        <w:tabs>
          <w:tab w:val="left" w:pos="1170"/>
        </w:tabs>
        <w:spacing w:after="0"/>
        <w:jc w:val="both"/>
        <w:rPr>
          <w:rFonts w:ascii="Times New Roman" w:hAnsi="Times New Roman" w:cs="Times New Roman"/>
          <w:sz w:val="24"/>
          <w:szCs w:val="24"/>
        </w:rPr>
      </w:pPr>
      <w:r>
        <w:rPr>
          <w:rFonts w:ascii="Times New Roman" w:hAnsi="Times New Roman" w:cs="Times New Roman"/>
          <w:sz w:val="24"/>
          <w:szCs w:val="24"/>
        </w:rPr>
        <w:t xml:space="preserve">Kako </w:t>
      </w:r>
      <w:r w:rsidR="004263AC">
        <w:rPr>
          <w:rFonts w:ascii="Times New Roman" w:hAnsi="Times New Roman" w:cs="Times New Roman"/>
          <w:sz w:val="24"/>
          <w:szCs w:val="24"/>
        </w:rPr>
        <w:t xml:space="preserve">je </w:t>
      </w:r>
      <w:r>
        <w:rPr>
          <w:rFonts w:ascii="Times New Roman" w:hAnsi="Times New Roman" w:cs="Times New Roman"/>
          <w:sz w:val="24"/>
          <w:szCs w:val="24"/>
        </w:rPr>
        <w:t xml:space="preserve">iz tabelarnog prikaza </w:t>
      </w:r>
      <w:r w:rsidR="000126BF" w:rsidRPr="000126BF">
        <w:rPr>
          <w:rFonts w:ascii="Times New Roman" w:hAnsi="Times New Roman" w:cs="Times New Roman"/>
          <w:i/>
          <w:sz w:val="24"/>
          <w:szCs w:val="24"/>
        </w:rPr>
        <w:t>„</w:t>
      </w:r>
      <w:r w:rsidRPr="000126BF">
        <w:rPr>
          <w:rFonts w:ascii="Times New Roman" w:hAnsi="Times New Roman" w:cs="Times New Roman"/>
          <w:i/>
          <w:sz w:val="24"/>
          <w:szCs w:val="24"/>
        </w:rPr>
        <w:t>Pregled posebnog dijela proračuna po organizacijskoj klasifikaciji /po Upravnim odjelima i proračunskim korisnicima</w:t>
      </w:r>
      <w:r w:rsidR="000126BF" w:rsidRPr="000126BF">
        <w:rPr>
          <w:rFonts w:ascii="Times New Roman" w:hAnsi="Times New Roman" w:cs="Times New Roman"/>
          <w:i/>
          <w:sz w:val="24"/>
          <w:szCs w:val="24"/>
        </w:rPr>
        <w:t>“</w:t>
      </w:r>
      <w:r>
        <w:rPr>
          <w:rFonts w:ascii="Times New Roman" w:hAnsi="Times New Roman" w:cs="Times New Roman"/>
          <w:sz w:val="24"/>
          <w:szCs w:val="24"/>
        </w:rPr>
        <w:t xml:space="preserve"> razvidno da se </w:t>
      </w:r>
      <w:r w:rsidR="000126BF">
        <w:rPr>
          <w:rFonts w:ascii="Times New Roman" w:hAnsi="Times New Roman" w:cs="Times New Roman"/>
          <w:sz w:val="24"/>
          <w:szCs w:val="24"/>
        </w:rPr>
        <w:t>promjena</w:t>
      </w:r>
      <w:r>
        <w:rPr>
          <w:rFonts w:ascii="Times New Roman" w:hAnsi="Times New Roman" w:cs="Times New Roman"/>
          <w:sz w:val="24"/>
          <w:szCs w:val="24"/>
        </w:rPr>
        <w:t xml:space="preserve"> sadržana ovima Izmjenama i dopunama </w:t>
      </w:r>
      <w:r w:rsidR="000126BF">
        <w:rPr>
          <w:rFonts w:ascii="Times New Roman" w:hAnsi="Times New Roman" w:cs="Times New Roman"/>
          <w:sz w:val="24"/>
          <w:szCs w:val="24"/>
        </w:rPr>
        <w:t xml:space="preserve">Proračuna </w:t>
      </w:r>
      <w:r>
        <w:rPr>
          <w:rFonts w:ascii="Times New Roman" w:hAnsi="Times New Roman" w:cs="Times New Roman"/>
          <w:sz w:val="24"/>
          <w:szCs w:val="24"/>
        </w:rPr>
        <w:t>odnosi samo na</w:t>
      </w:r>
      <w:r w:rsidR="000126BF">
        <w:rPr>
          <w:rFonts w:ascii="Times New Roman" w:hAnsi="Times New Roman" w:cs="Times New Roman"/>
          <w:sz w:val="24"/>
          <w:szCs w:val="24"/>
        </w:rPr>
        <w:t xml:space="preserve"> promjene u </w:t>
      </w:r>
      <w:r>
        <w:rPr>
          <w:rFonts w:ascii="Times New Roman" w:hAnsi="Times New Roman" w:cs="Times New Roman"/>
          <w:sz w:val="24"/>
          <w:szCs w:val="24"/>
        </w:rPr>
        <w:t xml:space="preserve"> Upravn</w:t>
      </w:r>
      <w:r w:rsidR="000126BF">
        <w:rPr>
          <w:rFonts w:ascii="Times New Roman" w:hAnsi="Times New Roman" w:cs="Times New Roman"/>
          <w:sz w:val="24"/>
          <w:szCs w:val="24"/>
        </w:rPr>
        <w:t xml:space="preserve">om </w:t>
      </w:r>
      <w:r>
        <w:rPr>
          <w:rFonts w:ascii="Times New Roman" w:hAnsi="Times New Roman" w:cs="Times New Roman"/>
          <w:sz w:val="24"/>
          <w:szCs w:val="24"/>
        </w:rPr>
        <w:t>odjel</w:t>
      </w:r>
      <w:r w:rsidR="000126BF">
        <w:rPr>
          <w:rFonts w:ascii="Times New Roman" w:hAnsi="Times New Roman" w:cs="Times New Roman"/>
          <w:sz w:val="24"/>
          <w:szCs w:val="24"/>
        </w:rPr>
        <w:t>u</w:t>
      </w:r>
      <w:r>
        <w:rPr>
          <w:rFonts w:ascii="Times New Roman" w:hAnsi="Times New Roman" w:cs="Times New Roman"/>
          <w:sz w:val="24"/>
          <w:szCs w:val="24"/>
        </w:rPr>
        <w:t xml:space="preserve"> za prostorno uređenje, komunalne, imovinskopravne poslove i zaštitu okoliša</w:t>
      </w:r>
      <w:r w:rsidR="000126BF">
        <w:rPr>
          <w:rFonts w:ascii="Times New Roman" w:hAnsi="Times New Roman" w:cs="Times New Roman"/>
          <w:sz w:val="24"/>
          <w:szCs w:val="24"/>
        </w:rPr>
        <w:t>,</w:t>
      </w:r>
      <w:r>
        <w:rPr>
          <w:rFonts w:ascii="Times New Roman" w:hAnsi="Times New Roman" w:cs="Times New Roman"/>
          <w:sz w:val="24"/>
          <w:szCs w:val="24"/>
        </w:rPr>
        <w:t xml:space="preserve"> u nastavku se daje samo pregled stavki koje se mijenjaju s obrazloženjem.</w:t>
      </w:r>
    </w:p>
    <w:p w:rsidR="00E100BE" w:rsidRDefault="00E100BE" w:rsidP="00E100BE">
      <w:pPr>
        <w:spacing w:after="0"/>
        <w:rPr>
          <w:rFonts w:ascii="Times New Roman" w:hAnsi="Times New Roman" w:cs="Times New Roman"/>
          <w:sz w:val="28"/>
          <w:szCs w:val="28"/>
          <w:u w:val="single"/>
        </w:rPr>
      </w:pPr>
    </w:p>
    <w:p w:rsidR="00E100BE" w:rsidRPr="00B73F85" w:rsidRDefault="001E078E" w:rsidP="00E100BE">
      <w:pPr>
        <w:spacing w:after="0"/>
        <w:rPr>
          <w:rFonts w:ascii="Times New Roman" w:hAnsi="Times New Roman" w:cs="Times New Roman"/>
          <w:b/>
          <w:sz w:val="24"/>
          <w:szCs w:val="24"/>
          <w:u w:val="single"/>
        </w:rPr>
      </w:pPr>
      <w:r w:rsidRPr="00B73F85">
        <w:rPr>
          <w:rFonts w:ascii="Times New Roman" w:hAnsi="Times New Roman" w:cs="Times New Roman"/>
          <w:b/>
          <w:sz w:val="24"/>
          <w:szCs w:val="24"/>
          <w:u w:val="single"/>
        </w:rPr>
        <w:t>PREGLED PLANA</w:t>
      </w:r>
      <w:r w:rsidR="00E100BE" w:rsidRPr="00B73F85">
        <w:rPr>
          <w:rFonts w:ascii="Times New Roman" w:hAnsi="Times New Roman" w:cs="Times New Roman"/>
          <w:b/>
          <w:sz w:val="24"/>
          <w:szCs w:val="24"/>
          <w:u w:val="single"/>
        </w:rPr>
        <w:t xml:space="preserve"> PO PROGRAMIMA</w:t>
      </w:r>
    </w:p>
    <w:p w:rsidR="008B4F67" w:rsidRDefault="008B4F67" w:rsidP="008B4F67">
      <w:pPr>
        <w:pStyle w:val="Odlomakpopisa"/>
        <w:numPr>
          <w:ilvl w:val="0"/>
          <w:numId w:val="10"/>
        </w:numPr>
        <w:spacing w:after="0"/>
        <w:rPr>
          <w:rFonts w:ascii="Times New Roman" w:hAnsi="Times New Roman"/>
          <w:sz w:val="24"/>
          <w:szCs w:val="24"/>
        </w:rPr>
      </w:pPr>
      <w:r w:rsidRPr="0009158D">
        <w:rPr>
          <w:rFonts w:ascii="Times New Roman" w:hAnsi="Times New Roman"/>
          <w:sz w:val="24"/>
          <w:szCs w:val="24"/>
        </w:rPr>
        <w:t>PROGRAM</w:t>
      </w:r>
      <w:r>
        <w:rPr>
          <w:rFonts w:ascii="Times New Roman" w:hAnsi="Times New Roman"/>
          <w:sz w:val="24"/>
          <w:szCs w:val="24"/>
        </w:rPr>
        <w:t xml:space="preserve">: </w:t>
      </w:r>
      <w:r w:rsidRPr="0009158D">
        <w:rPr>
          <w:rFonts w:ascii="Times New Roman" w:hAnsi="Times New Roman"/>
          <w:sz w:val="24"/>
          <w:szCs w:val="24"/>
        </w:rPr>
        <w:t>REDOVNA DJELATNOST</w:t>
      </w:r>
    </w:p>
    <w:p w:rsidR="008B4F67" w:rsidRDefault="008B4F67" w:rsidP="008B4F67">
      <w:pPr>
        <w:jc w:val="both"/>
        <w:rPr>
          <w:rFonts w:ascii="Times New Roman" w:hAnsi="Times New Roman" w:cs="Times New Roman"/>
          <w:sz w:val="20"/>
          <w:szCs w:val="20"/>
        </w:rPr>
      </w:pPr>
      <w:r w:rsidRPr="00820278">
        <w:rPr>
          <w:rFonts w:ascii="Times New Roman" w:eastAsia="Times New Roman" w:hAnsi="Times New Roman" w:cs="Times New Roman"/>
          <w:sz w:val="24"/>
          <w:szCs w:val="24"/>
          <w:lang w:eastAsia="hr-HR"/>
        </w:rPr>
        <w:t xml:space="preserve">Zakonska osnova: </w:t>
      </w:r>
      <w:r w:rsidRPr="00E45623">
        <w:rPr>
          <w:rFonts w:ascii="Times New Roman" w:hAnsi="Times New Roman" w:cs="Times New Roman"/>
          <w:sz w:val="24"/>
          <w:szCs w:val="24"/>
        </w:rPr>
        <w:t xml:space="preserve">Zakon o </w:t>
      </w:r>
      <w:r w:rsidRPr="00E45623">
        <w:rPr>
          <w:rFonts w:ascii="Times New Roman" w:eastAsia="Times New Roman" w:hAnsi="Times New Roman" w:cs="Times New Roman"/>
          <w:sz w:val="24"/>
          <w:szCs w:val="24"/>
          <w:lang w:eastAsia="hr-HR"/>
        </w:rPr>
        <w:t>lokalnoj i područnoj (regionalnoj) samoupravi,</w:t>
      </w:r>
      <w:r>
        <w:rPr>
          <w:rFonts w:ascii="Times New Roman" w:eastAsia="Times New Roman" w:hAnsi="Times New Roman" w:cs="Times New Roman"/>
          <w:sz w:val="24"/>
          <w:szCs w:val="24"/>
          <w:lang w:eastAsia="hr-HR"/>
        </w:rPr>
        <w:t xml:space="preserve"> </w:t>
      </w:r>
      <w:r w:rsidRPr="00820278">
        <w:rPr>
          <w:rFonts w:ascii="Times New Roman" w:eastAsia="Times New Roman" w:hAnsi="Times New Roman" w:cs="Times New Roman"/>
          <w:sz w:val="24"/>
          <w:szCs w:val="24"/>
          <w:lang w:eastAsia="hr-HR"/>
        </w:rPr>
        <w:t>Zakon o zakupu i kupoprodaji poslovnog prostora,</w:t>
      </w:r>
      <w:r w:rsidRPr="00820278">
        <w:rPr>
          <w:rFonts w:ascii="Times New Roman" w:hAnsi="Times New Roman" w:cs="Times New Roman"/>
          <w:sz w:val="24"/>
          <w:szCs w:val="24"/>
        </w:rPr>
        <w:t xml:space="preserve"> Zakon o općem upravnom postupku</w:t>
      </w:r>
      <w:r>
        <w:rPr>
          <w:rFonts w:ascii="Times New Roman" w:hAnsi="Times New Roman" w:cs="Times New Roman"/>
          <w:sz w:val="24"/>
          <w:szCs w:val="24"/>
        </w:rPr>
        <w:t xml:space="preserve">, </w:t>
      </w:r>
      <w:r w:rsidRPr="00820278">
        <w:rPr>
          <w:rFonts w:ascii="Times New Roman" w:eastAsia="Times New Roman" w:hAnsi="Times New Roman" w:cs="Times New Roman"/>
          <w:sz w:val="24"/>
          <w:szCs w:val="24"/>
          <w:lang w:eastAsia="hr-HR"/>
        </w:rPr>
        <w:t>Zakon o vlasništvu i drugim stvarnim pravima</w:t>
      </w:r>
      <w:r w:rsidRPr="00820278">
        <w:rPr>
          <w:rFonts w:ascii="Times New Roman" w:hAnsi="Times New Roman" w:cs="Times New Roman"/>
          <w:sz w:val="24"/>
          <w:szCs w:val="24"/>
        </w:rPr>
        <w:t>, Zakon o upravnim sporovima,</w:t>
      </w:r>
      <w:r w:rsidRPr="00820278">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Zakon o obveznim odnosima, Ovršni zakon,</w:t>
      </w:r>
      <w:r w:rsidRPr="00820278">
        <w:rPr>
          <w:rFonts w:ascii="Times New Roman" w:hAnsi="Times New Roman" w:cs="Times New Roman"/>
          <w:sz w:val="24"/>
          <w:szCs w:val="24"/>
        </w:rPr>
        <w:t xml:space="preserve"> </w:t>
      </w:r>
      <w:r w:rsidRPr="00820278">
        <w:rPr>
          <w:rFonts w:ascii="Times New Roman" w:eastAsia="Times New Roman" w:hAnsi="Times New Roman" w:cs="Times New Roman"/>
          <w:sz w:val="24"/>
          <w:szCs w:val="24"/>
          <w:lang w:eastAsia="hr-HR"/>
        </w:rPr>
        <w:t xml:space="preserve">Zakon o sustavu civilne zaštite, Zakon o Hrvatskoj </w:t>
      </w:r>
      <w:r w:rsidRPr="00CF6F67">
        <w:rPr>
          <w:rFonts w:ascii="Times New Roman" w:eastAsia="Times New Roman" w:hAnsi="Times New Roman" w:cs="Times New Roman"/>
          <w:sz w:val="24"/>
          <w:szCs w:val="24"/>
          <w:lang w:eastAsia="hr-HR"/>
        </w:rPr>
        <w:t>gorskoj službi spašavanja, Zakon o</w:t>
      </w:r>
      <w:r w:rsidRPr="00820278">
        <w:rPr>
          <w:rFonts w:ascii="Times New Roman" w:eastAsia="Times New Roman" w:hAnsi="Times New Roman" w:cs="Times New Roman"/>
          <w:sz w:val="24"/>
          <w:szCs w:val="24"/>
          <w:lang w:eastAsia="hr-HR"/>
        </w:rPr>
        <w:t xml:space="preserve"> </w:t>
      </w:r>
      <w:r w:rsidRPr="00CF6F67">
        <w:rPr>
          <w:rFonts w:ascii="Times New Roman" w:eastAsia="Times New Roman" w:hAnsi="Times New Roman" w:cs="Times New Roman"/>
          <w:sz w:val="24"/>
          <w:szCs w:val="24"/>
          <w:lang w:eastAsia="hr-HR"/>
        </w:rPr>
        <w:t>vatrogastvu, Zakon o zaštiti od požara</w:t>
      </w:r>
      <w:r>
        <w:rPr>
          <w:rFonts w:ascii="Times New Roman" w:eastAsia="Times New Roman" w:hAnsi="Times New Roman" w:cs="Times New Roman"/>
          <w:sz w:val="24"/>
          <w:szCs w:val="24"/>
          <w:lang w:eastAsia="hr-HR"/>
        </w:rPr>
        <w:t>.</w:t>
      </w:r>
    </w:p>
    <w:tbl>
      <w:tblPr>
        <w:tblStyle w:val="Reetkatablice"/>
        <w:tblW w:w="10938" w:type="dxa"/>
        <w:tblLook w:val="04A0"/>
      </w:tblPr>
      <w:tblGrid>
        <w:gridCol w:w="2802"/>
        <w:gridCol w:w="2835"/>
        <w:gridCol w:w="1559"/>
        <w:gridCol w:w="1860"/>
        <w:gridCol w:w="1882"/>
      </w:tblGrid>
      <w:tr w:rsidR="008B4F67" w:rsidRPr="00276ACE" w:rsidTr="008B4F67">
        <w:trPr>
          <w:trHeight w:val="813"/>
        </w:trPr>
        <w:tc>
          <w:tcPr>
            <w:tcW w:w="2802" w:type="dxa"/>
            <w:vAlign w:val="center"/>
          </w:tcPr>
          <w:p w:rsidR="008B4F67" w:rsidRPr="00276ACE" w:rsidRDefault="008B4F67" w:rsidP="008B4F67">
            <w:pPr>
              <w:rPr>
                <w:rFonts w:ascii="Times New Roman" w:hAnsi="Times New Roman" w:cs="Times New Roman"/>
                <w:b/>
                <w:sz w:val="24"/>
                <w:szCs w:val="24"/>
              </w:rPr>
            </w:pPr>
            <w:r w:rsidRPr="00276ACE">
              <w:rPr>
                <w:rFonts w:ascii="Times New Roman" w:hAnsi="Times New Roman" w:cs="Times New Roman"/>
                <w:b/>
                <w:sz w:val="24"/>
                <w:szCs w:val="24"/>
              </w:rPr>
              <w:t>PROGRAM</w:t>
            </w:r>
          </w:p>
          <w:p w:rsidR="008B4F67" w:rsidRPr="00276ACE" w:rsidRDefault="008B4F67" w:rsidP="008B4F67">
            <w:pPr>
              <w:rPr>
                <w:rFonts w:ascii="Times New Roman" w:hAnsi="Times New Roman" w:cs="Times New Roman"/>
                <w:b/>
                <w:sz w:val="24"/>
                <w:szCs w:val="24"/>
              </w:rPr>
            </w:pPr>
            <w:r>
              <w:rPr>
                <w:rFonts w:ascii="Times New Roman" w:hAnsi="Times New Roman" w:cs="Times New Roman"/>
                <w:b/>
                <w:sz w:val="24"/>
                <w:szCs w:val="24"/>
              </w:rPr>
              <w:t>Redovna djelatnost</w:t>
            </w:r>
          </w:p>
        </w:tc>
        <w:tc>
          <w:tcPr>
            <w:tcW w:w="2835" w:type="dxa"/>
            <w:tcBorders>
              <w:bottom w:val="single" w:sz="4" w:space="0" w:color="auto"/>
            </w:tcBorders>
            <w:vAlign w:val="center"/>
          </w:tcPr>
          <w:p w:rsidR="008B4F67" w:rsidRPr="00276ACE" w:rsidRDefault="008B4F67" w:rsidP="008B4F67">
            <w:pPr>
              <w:rPr>
                <w:rFonts w:ascii="Times New Roman" w:hAnsi="Times New Roman" w:cs="Times New Roman"/>
                <w:b/>
                <w:sz w:val="24"/>
                <w:szCs w:val="24"/>
              </w:rPr>
            </w:pPr>
          </w:p>
        </w:tc>
        <w:tc>
          <w:tcPr>
            <w:tcW w:w="1559" w:type="dxa"/>
            <w:tcBorders>
              <w:bottom w:val="single" w:sz="4" w:space="0" w:color="auto"/>
            </w:tcBorders>
            <w:vAlign w:val="center"/>
          </w:tcPr>
          <w:p w:rsidR="008B4F67" w:rsidRPr="009E6C92" w:rsidRDefault="008B4F67" w:rsidP="008B4F67">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vAlign w:val="center"/>
          </w:tcPr>
          <w:p w:rsidR="008B4F67" w:rsidRDefault="008B4F67" w:rsidP="008B4F67">
            <w:pPr>
              <w:jc w:val="center"/>
              <w:rPr>
                <w:rFonts w:ascii="Times New Roman" w:hAnsi="Times New Roman" w:cs="Times New Roman"/>
                <w:b/>
                <w:sz w:val="24"/>
                <w:szCs w:val="24"/>
              </w:rPr>
            </w:pPr>
            <w:r>
              <w:rPr>
                <w:rFonts w:ascii="Times New Roman" w:hAnsi="Times New Roman" w:cs="Times New Roman"/>
                <w:b/>
                <w:sz w:val="24"/>
                <w:szCs w:val="24"/>
              </w:rPr>
              <w:t>Povećanje/</w:t>
            </w:r>
          </w:p>
          <w:p w:rsidR="008B4F67" w:rsidRPr="00276ACE" w:rsidRDefault="008B4F67" w:rsidP="008B4F67">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8B4F67" w:rsidRPr="00276ACE" w:rsidRDefault="008B4F67" w:rsidP="008B4F67">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8B4F67" w:rsidRPr="002B020A" w:rsidTr="008B4F67">
        <w:trPr>
          <w:trHeight w:val="266"/>
        </w:trPr>
        <w:tc>
          <w:tcPr>
            <w:tcW w:w="2802" w:type="dxa"/>
          </w:tcPr>
          <w:p w:rsidR="008B4F67" w:rsidRPr="002B020A" w:rsidRDefault="008B4F67" w:rsidP="008B4F67">
            <w:pPr>
              <w:rPr>
                <w:rFonts w:ascii="Times New Roman" w:hAnsi="Times New Roman" w:cs="Times New Roman"/>
                <w:sz w:val="24"/>
                <w:szCs w:val="24"/>
              </w:rPr>
            </w:pPr>
            <w:r w:rsidRPr="002B020A">
              <w:rPr>
                <w:rFonts w:ascii="Times New Roman" w:hAnsi="Times New Roman" w:cs="Times New Roman"/>
                <w:sz w:val="24"/>
                <w:szCs w:val="24"/>
              </w:rPr>
              <w:t>Aktivnost</w:t>
            </w:r>
          </w:p>
        </w:tc>
        <w:tc>
          <w:tcPr>
            <w:tcW w:w="2835" w:type="dxa"/>
            <w:tcBorders>
              <w:bottom w:val="single" w:sz="4" w:space="0" w:color="auto"/>
            </w:tcBorders>
          </w:tcPr>
          <w:p w:rsidR="008B4F67" w:rsidRPr="002B020A" w:rsidRDefault="008B4F67" w:rsidP="008B4F67">
            <w:pPr>
              <w:rPr>
                <w:rFonts w:ascii="Times New Roman" w:hAnsi="Times New Roman" w:cs="Times New Roman"/>
                <w:sz w:val="24"/>
                <w:szCs w:val="24"/>
              </w:rPr>
            </w:pPr>
            <w:r w:rsidRPr="002B020A">
              <w:rPr>
                <w:rFonts w:ascii="Times New Roman" w:hAnsi="Times New Roman" w:cs="Times New Roman"/>
                <w:sz w:val="24"/>
                <w:szCs w:val="24"/>
              </w:rPr>
              <w:t>Materijalni rashodi</w:t>
            </w:r>
          </w:p>
        </w:tc>
        <w:tc>
          <w:tcPr>
            <w:tcW w:w="1559" w:type="dxa"/>
            <w:tcBorders>
              <w:bottom w:val="single" w:sz="4" w:space="0" w:color="auto"/>
            </w:tcBorders>
          </w:tcPr>
          <w:p w:rsidR="008B4F67" w:rsidRPr="002B020A" w:rsidRDefault="008B4F67" w:rsidP="008B4F67">
            <w:pPr>
              <w:jc w:val="right"/>
              <w:rPr>
                <w:rFonts w:ascii="Times New Roman" w:hAnsi="Times New Roman" w:cs="Times New Roman"/>
                <w:sz w:val="24"/>
                <w:szCs w:val="24"/>
              </w:rPr>
            </w:pPr>
            <w:r w:rsidRPr="002B020A">
              <w:rPr>
                <w:rFonts w:ascii="Times New Roman" w:hAnsi="Times New Roman" w:cs="Times New Roman"/>
                <w:sz w:val="24"/>
                <w:szCs w:val="24"/>
              </w:rPr>
              <w:t>535.000,00</w:t>
            </w:r>
          </w:p>
        </w:tc>
        <w:tc>
          <w:tcPr>
            <w:tcW w:w="1860" w:type="dxa"/>
            <w:tcBorders>
              <w:bottom w:val="single" w:sz="4" w:space="0" w:color="auto"/>
            </w:tcBorders>
          </w:tcPr>
          <w:p w:rsidR="008B4F67" w:rsidRPr="002B020A" w:rsidRDefault="008B4F67" w:rsidP="008B4F67">
            <w:pPr>
              <w:jc w:val="right"/>
              <w:rPr>
                <w:rFonts w:ascii="Times New Roman" w:hAnsi="Times New Roman" w:cs="Times New Roman"/>
                <w:sz w:val="24"/>
                <w:szCs w:val="24"/>
              </w:rPr>
            </w:pPr>
            <w:r w:rsidRPr="002B020A">
              <w:rPr>
                <w:rFonts w:ascii="Times New Roman" w:hAnsi="Times New Roman" w:cs="Times New Roman"/>
                <w:sz w:val="24"/>
                <w:szCs w:val="24"/>
              </w:rPr>
              <w:t>0,00</w:t>
            </w:r>
          </w:p>
        </w:tc>
        <w:tc>
          <w:tcPr>
            <w:tcW w:w="1882" w:type="dxa"/>
            <w:tcBorders>
              <w:bottom w:val="single" w:sz="4" w:space="0" w:color="auto"/>
            </w:tcBorders>
          </w:tcPr>
          <w:p w:rsidR="008B4F67" w:rsidRPr="002B020A" w:rsidRDefault="008B4F67" w:rsidP="008B4F67">
            <w:pPr>
              <w:jc w:val="right"/>
              <w:rPr>
                <w:rFonts w:ascii="Times New Roman" w:hAnsi="Times New Roman" w:cs="Times New Roman"/>
                <w:sz w:val="24"/>
                <w:szCs w:val="24"/>
              </w:rPr>
            </w:pPr>
            <w:r w:rsidRPr="002B020A">
              <w:rPr>
                <w:rFonts w:ascii="Times New Roman" w:hAnsi="Times New Roman" w:cs="Times New Roman"/>
                <w:sz w:val="24"/>
                <w:szCs w:val="24"/>
              </w:rPr>
              <w:t>535.000,00</w:t>
            </w:r>
          </w:p>
        </w:tc>
      </w:tr>
      <w:tr w:rsidR="008B4F67" w:rsidRPr="002B020A" w:rsidTr="008B4F67">
        <w:trPr>
          <w:trHeight w:val="266"/>
        </w:trPr>
        <w:tc>
          <w:tcPr>
            <w:tcW w:w="2802" w:type="dxa"/>
          </w:tcPr>
          <w:p w:rsidR="008B4F67" w:rsidRPr="002B020A" w:rsidRDefault="008B4F67" w:rsidP="008B4F67">
            <w:pPr>
              <w:rPr>
                <w:rFonts w:ascii="Times New Roman" w:hAnsi="Times New Roman" w:cs="Times New Roman"/>
                <w:sz w:val="24"/>
                <w:szCs w:val="24"/>
              </w:rPr>
            </w:pPr>
            <w:r w:rsidRPr="002B020A">
              <w:rPr>
                <w:rFonts w:ascii="Times New Roman" w:hAnsi="Times New Roman" w:cs="Times New Roman"/>
                <w:sz w:val="24"/>
                <w:szCs w:val="24"/>
              </w:rPr>
              <w:t>Aktivnost</w:t>
            </w:r>
          </w:p>
        </w:tc>
        <w:tc>
          <w:tcPr>
            <w:tcW w:w="2835" w:type="dxa"/>
            <w:tcBorders>
              <w:bottom w:val="single" w:sz="4" w:space="0" w:color="auto"/>
            </w:tcBorders>
          </w:tcPr>
          <w:p w:rsidR="008B4F67" w:rsidRPr="002B020A" w:rsidRDefault="008B4F67" w:rsidP="008B4F67">
            <w:pPr>
              <w:rPr>
                <w:rFonts w:ascii="Times New Roman" w:hAnsi="Times New Roman" w:cs="Times New Roman"/>
                <w:sz w:val="24"/>
                <w:szCs w:val="24"/>
              </w:rPr>
            </w:pPr>
            <w:r w:rsidRPr="002B020A">
              <w:rPr>
                <w:rFonts w:ascii="Times New Roman" w:hAnsi="Times New Roman" w:cs="Times New Roman"/>
                <w:sz w:val="24"/>
                <w:szCs w:val="24"/>
              </w:rPr>
              <w:t>Nabava kapitalne imovine</w:t>
            </w:r>
          </w:p>
        </w:tc>
        <w:tc>
          <w:tcPr>
            <w:tcW w:w="1559" w:type="dxa"/>
            <w:tcBorders>
              <w:bottom w:val="single" w:sz="4" w:space="0" w:color="auto"/>
            </w:tcBorders>
          </w:tcPr>
          <w:p w:rsidR="008B4F67" w:rsidRPr="002B020A" w:rsidRDefault="008B4F67" w:rsidP="008B4F67">
            <w:pPr>
              <w:jc w:val="right"/>
              <w:rPr>
                <w:rFonts w:ascii="Times New Roman" w:hAnsi="Times New Roman" w:cs="Times New Roman"/>
                <w:sz w:val="24"/>
                <w:szCs w:val="24"/>
              </w:rPr>
            </w:pPr>
            <w:r w:rsidRPr="002B020A">
              <w:rPr>
                <w:rFonts w:ascii="Times New Roman" w:hAnsi="Times New Roman" w:cs="Times New Roman"/>
                <w:sz w:val="24"/>
                <w:szCs w:val="24"/>
              </w:rPr>
              <w:t>30.000,00</w:t>
            </w:r>
          </w:p>
        </w:tc>
        <w:tc>
          <w:tcPr>
            <w:tcW w:w="1860" w:type="dxa"/>
            <w:tcBorders>
              <w:bottom w:val="single" w:sz="4" w:space="0" w:color="auto"/>
            </w:tcBorders>
          </w:tcPr>
          <w:p w:rsidR="008B4F67" w:rsidRPr="002B020A" w:rsidRDefault="008B4F67" w:rsidP="008B4F67">
            <w:pPr>
              <w:jc w:val="right"/>
              <w:rPr>
                <w:rFonts w:ascii="Times New Roman" w:hAnsi="Times New Roman" w:cs="Times New Roman"/>
                <w:sz w:val="24"/>
                <w:szCs w:val="24"/>
              </w:rPr>
            </w:pPr>
            <w:r w:rsidRPr="002B020A">
              <w:rPr>
                <w:rFonts w:ascii="Times New Roman" w:hAnsi="Times New Roman" w:cs="Times New Roman"/>
                <w:sz w:val="24"/>
                <w:szCs w:val="24"/>
              </w:rPr>
              <w:t>0,00</w:t>
            </w:r>
          </w:p>
        </w:tc>
        <w:tc>
          <w:tcPr>
            <w:tcW w:w="1882" w:type="dxa"/>
            <w:tcBorders>
              <w:bottom w:val="single" w:sz="4" w:space="0" w:color="auto"/>
            </w:tcBorders>
          </w:tcPr>
          <w:p w:rsidR="008B4F67" w:rsidRPr="002B020A" w:rsidRDefault="008B4F67" w:rsidP="008B4F67">
            <w:pPr>
              <w:jc w:val="right"/>
              <w:rPr>
                <w:rFonts w:ascii="Times New Roman" w:hAnsi="Times New Roman" w:cs="Times New Roman"/>
                <w:sz w:val="24"/>
                <w:szCs w:val="24"/>
              </w:rPr>
            </w:pPr>
            <w:r w:rsidRPr="002B020A">
              <w:rPr>
                <w:rFonts w:ascii="Times New Roman" w:hAnsi="Times New Roman" w:cs="Times New Roman"/>
                <w:sz w:val="24"/>
                <w:szCs w:val="24"/>
              </w:rPr>
              <w:t>30.000,00</w:t>
            </w:r>
          </w:p>
        </w:tc>
      </w:tr>
      <w:tr w:rsidR="008B4F67" w:rsidRPr="002B020A" w:rsidTr="008B4F67">
        <w:trPr>
          <w:trHeight w:val="266"/>
        </w:trPr>
        <w:tc>
          <w:tcPr>
            <w:tcW w:w="2802" w:type="dxa"/>
          </w:tcPr>
          <w:p w:rsidR="008B4F67" w:rsidRPr="002B020A" w:rsidRDefault="008B4F67" w:rsidP="008B4F67">
            <w:pPr>
              <w:rPr>
                <w:rFonts w:ascii="Times New Roman" w:hAnsi="Times New Roman" w:cs="Times New Roman"/>
                <w:sz w:val="24"/>
                <w:szCs w:val="24"/>
              </w:rPr>
            </w:pPr>
            <w:r w:rsidRPr="002B020A">
              <w:rPr>
                <w:rFonts w:ascii="Times New Roman" w:hAnsi="Times New Roman" w:cs="Times New Roman"/>
                <w:sz w:val="24"/>
                <w:szCs w:val="24"/>
              </w:rPr>
              <w:t>Aktivnost</w:t>
            </w:r>
          </w:p>
        </w:tc>
        <w:tc>
          <w:tcPr>
            <w:tcW w:w="2835" w:type="dxa"/>
            <w:tcBorders>
              <w:bottom w:val="single" w:sz="4" w:space="0" w:color="auto"/>
            </w:tcBorders>
          </w:tcPr>
          <w:p w:rsidR="008B4F67" w:rsidRPr="002B020A" w:rsidRDefault="008B4F67" w:rsidP="008B4F67">
            <w:pPr>
              <w:rPr>
                <w:rFonts w:ascii="Times New Roman" w:hAnsi="Times New Roman" w:cs="Times New Roman"/>
                <w:sz w:val="24"/>
                <w:szCs w:val="24"/>
              </w:rPr>
            </w:pPr>
            <w:r w:rsidRPr="002B020A">
              <w:rPr>
                <w:rFonts w:ascii="Times New Roman" w:hAnsi="Times New Roman" w:cs="Times New Roman"/>
                <w:sz w:val="24"/>
                <w:szCs w:val="24"/>
              </w:rPr>
              <w:t>Donacije i ostali rashodi</w:t>
            </w:r>
          </w:p>
        </w:tc>
        <w:tc>
          <w:tcPr>
            <w:tcW w:w="1559" w:type="dxa"/>
            <w:tcBorders>
              <w:bottom w:val="single" w:sz="4" w:space="0" w:color="auto"/>
            </w:tcBorders>
          </w:tcPr>
          <w:p w:rsidR="008B4F67" w:rsidRPr="002B020A" w:rsidRDefault="008B4F67" w:rsidP="008B4F67">
            <w:pPr>
              <w:jc w:val="right"/>
              <w:rPr>
                <w:rFonts w:ascii="Times New Roman" w:hAnsi="Times New Roman" w:cs="Times New Roman"/>
                <w:sz w:val="24"/>
                <w:szCs w:val="24"/>
              </w:rPr>
            </w:pPr>
            <w:r w:rsidRPr="002B020A">
              <w:rPr>
                <w:rFonts w:ascii="Times New Roman" w:hAnsi="Times New Roman" w:cs="Times New Roman"/>
                <w:sz w:val="24"/>
                <w:szCs w:val="24"/>
              </w:rPr>
              <w:t>435.000,00</w:t>
            </w:r>
          </w:p>
        </w:tc>
        <w:tc>
          <w:tcPr>
            <w:tcW w:w="1860" w:type="dxa"/>
            <w:tcBorders>
              <w:bottom w:val="single" w:sz="4" w:space="0" w:color="auto"/>
            </w:tcBorders>
          </w:tcPr>
          <w:p w:rsidR="008B4F67" w:rsidRPr="002B020A" w:rsidRDefault="008B4F67" w:rsidP="008B4F67">
            <w:pPr>
              <w:jc w:val="right"/>
              <w:rPr>
                <w:rFonts w:ascii="Times New Roman" w:hAnsi="Times New Roman" w:cs="Times New Roman"/>
                <w:sz w:val="24"/>
                <w:szCs w:val="24"/>
              </w:rPr>
            </w:pPr>
            <w:r w:rsidRPr="002B020A">
              <w:rPr>
                <w:rFonts w:ascii="Times New Roman" w:hAnsi="Times New Roman" w:cs="Times New Roman"/>
                <w:sz w:val="24"/>
                <w:szCs w:val="24"/>
              </w:rPr>
              <w:t>0,00</w:t>
            </w:r>
          </w:p>
        </w:tc>
        <w:tc>
          <w:tcPr>
            <w:tcW w:w="1882" w:type="dxa"/>
            <w:tcBorders>
              <w:bottom w:val="single" w:sz="4" w:space="0" w:color="auto"/>
            </w:tcBorders>
          </w:tcPr>
          <w:p w:rsidR="008B4F67" w:rsidRPr="002B020A" w:rsidRDefault="008B4F67" w:rsidP="008B4F67">
            <w:pPr>
              <w:jc w:val="right"/>
              <w:rPr>
                <w:rFonts w:ascii="Times New Roman" w:hAnsi="Times New Roman" w:cs="Times New Roman"/>
                <w:sz w:val="24"/>
                <w:szCs w:val="24"/>
              </w:rPr>
            </w:pPr>
            <w:r w:rsidRPr="002B020A">
              <w:rPr>
                <w:rFonts w:ascii="Times New Roman" w:hAnsi="Times New Roman" w:cs="Times New Roman"/>
                <w:sz w:val="24"/>
                <w:szCs w:val="24"/>
              </w:rPr>
              <w:t>435.000,00</w:t>
            </w:r>
          </w:p>
        </w:tc>
      </w:tr>
      <w:tr w:rsidR="008B4F67" w:rsidRPr="000913CC" w:rsidTr="008B4F67">
        <w:trPr>
          <w:trHeight w:val="266"/>
        </w:trPr>
        <w:tc>
          <w:tcPr>
            <w:tcW w:w="5637" w:type="dxa"/>
            <w:gridSpan w:val="2"/>
          </w:tcPr>
          <w:p w:rsidR="008B4F67" w:rsidRPr="00276ACE" w:rsidRDefault="008B4F67" w:rsidP="008B4F67">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59" w:type="dxa"/>
            <w:tcBorders>
              <w:bottom w:val="single" w:sz="4" w:space="0" w:color="auto"/>
            </w:tcBorders>
          </w:tcPr>
          <w:p w:rsidR="008B4F67" w:rsidRPr="00276ACE" w:rsidRDefault="008B4F67" w:rsidP="008B4F67">
            <w:pPr>
              <w:jc w:val="right"/>
              <w:rPr>
                <w:rFonts w:ascii="Times New Roman" w:hAnsi="Times New Roman" w:cs="Times New Roman"/>
                <w:b/>
                <w:sz w:val="24"/>
                <w:szCs w:val="24"/>
              </w:rPr>
            </w:pPr>
            <w:r>
              <w:rPr>
                <w:rFonts w:ascii="Times New Roman" w:hAnsi="Times New Roman" w:cs="Times New Roman"/>
                <w:b/>
                <w:sz w:val="24"/>
                <w:szCs w:val="24"/>
              </w:rPr>
              <w:t>1.000.000,00</w:t>
            </w:r>
          </w:p>
        </w:tc>
        <w:tc>
          <w:tcPr>
            <w:tcW w:w="1860" w:type="dxa"/>
            <w:tcBorders>
              <w:bottom w:val="single" w:sz="4" w:space="0" w:color="auto"/>
            </w:tcBorders>
          </w:tcPr>
          <w:p w:rsidR="008B4F67" w:rsidRPr="000913CC" w:rsidRDefault="008B4F67" w:rsidP="008B4F67">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tcBorders>
              <w:bottom w:val="single" w:sz="4" w:space="0" w:color="auto"/>
            </w:tcBorders>
          </w:tcPr>
          <w:p w:rsidR="008B4F67" w:rsidRPr="00276ACE" w:rsidRDefault="008B4F67" w:rsidP="008B4F67">
            <w:pPr>
              <w:jc w:val="right"/>
              <w:rPr>
                <w:rFonts w:ascii="Times New Roman" w:hAnsi="Times New Roman" w:cs="Times New Roman"/>
                <w:b/>
                <w:sz w:val="24"/>
                <w:szCs w:val="24"/>
              </w:rPr>
            </w:pPr>
            <w:r>
              <w:rPr>
                <w:rFonts w:ascii="Times New Roman" w:hAnsi="Times New Roman" w:cs="Times New Roman"/>
                <w:b/>
                <w:sz w:val="24"/>
                <w:szCs w:val="24"/>
              </w:rPr>
              <w:t>1.000.000,00</w:t>
            </w:r>
          </w:p>
        </w:tc>
      </w:tr>
      <w:tr w:rsidR="008B4F67" w:rsidTr="008B4F67">
        <w:tc>
          <w:tcPr>
            <w:tcW w:w="10938" w:type="dxa"/>
            <w:gridSpan w:val="5"/>
          </w:tcPr>
          <w:p w:rsidR="008B4F67" w:rsidRDefault="000201BE" w:rsidP="008B4F67">
            <w:pPr>
              <w:rPr>
                <w:rFonts w:ascii="Times New Roman" w:hAnsi="Times New Roman" w:cs="Times New Roman"/>
                <w:sz w:val="24"/>
                <w:szCs w:val="24"/>
              </w:rPr>
            </w:pPr>
            <w:r w:rsidRPr="000201BE">
              <w:rPr>
                <w:rFonts w:ascii="Times New Roman" w:hAnsi="Times New Roman" w:cs="Times New Roman"/>
                <w:sz w:val="24"/>
                <w:szCs w:val="24"/>
              </w:rPr>
              <w:t xml:space="preserve">Obrazloženje: Ciljevi programa su podmirenje obveza za zakup poslovnih prostora koji nisu u vlasništvu Grada Knina, osiguranje odvjetničkih i geodetsko-katastarskih usluga u postupcima i aktivnostima u kojima Grad sudjeluje, podmirenje troškova ovrha temeljem sudskih presuda te osiguranje sredstava za rad Dobrovoljnog </w:t>
            </w:r>
            <w:r w:rsidRPr="000201BE">
              <w:rPr>
                <w:rFonts w:ascii="Times New Roman" w:hAnsi="Times New Roman" w:cs="Times New Roman"/>
                <w:sz w:val="24"/>
                <w:szCs w:val="24"/>
              </w:rPr>
              <w:lastRenderedPageBreak/>
              <w:t>vatrogasnog društva i Jedinice civilne zaštite kao i sufinanciranje rada Gorske službe spašavanja.</w:t>
            </w:r>
          </w:p>
          <w:p w:rsidR="000201BE" w:rsidRDefault="000201BE" w:rsidP="008B4F67">
            <w:pPr>
              <w:rPr>
                <w:rFonts w:ascii="Times New Roman" w:hAnsi="Times New Roman" w:cs="Times New Roman"/>
                <w:sz w:val="24"/>
                <w:szCs w:val="24"/>
              </w:rPr>
            </w:pPr>
          </w:p>
          <w:p w:rsidR="000201BE" w:rsidRPr="000201BE" w:rsidRDefault="000201BE" w:rsidP="008B4F67">
            <w:pPr>
              <w:rPr>
                <w:rFonts w:ascii="Times New Roman" w:hAnsi="Times New Roman" w:cs="Times New Roman"/>
                <w:i/>
                <w:sz w:val="24"/>
                <w:szCs w:val="24"/>
              </w:rPr>
            </w:pPr>
            <w:r w:rsidRPr="000201BE">
              <w:rPr>
                <w:rFonts w:ascii="Times New Roman" w:hAnsi="Times New Roman" w:cs="Times New Roman"/>
                <w:i/>
                <w:sz w:val="24"/>
                <w:szCs w:val="24"/>
              </w:rPr>
              <w:t>Unutar ovog programa nema izmjena u odnosu na tekući plan</w:t>
            </w:r>
          </w:p>
        </w:tc>
      </w:tr>
    </w:tbl>
    <w:p w:rsidR="008B4F67" w:rsidRPr="000E4DAB" w:rsidRDefault="008B4F67" w:rsidP="008B4F67">
      <w:pPr>
        <w:spacing w:after="0"/>
        <w:rPr>
          <w:rFonts w:ascii="Times New Roman" w:hAnsi="Times New Roman" w:cs="Times New Roman"/>
          <w:sz w:val="20"/>
          <w:szCs w:val="20"/>
        </w:rPr>
      </w:pPr>
    </w:p>
    <w:p w:rsidR="008B4F67" w:rsidRDefault="008B4F67" w:rsidP="008B4F67">
      <w:pPr>
        <w:spacing w:after="0"/>
        <w:rPr>
          <w:rFonts w:ascii="Times New Roman" w:hAnsi="Times New Roman" w:cs="Times New Roman"/>
          <w:sz w:val="24"/>
          <w:szCs w:val="24"/>
        </w:rPr>
      </w:pPr>
    </w:p>
    <w:p w:rsidR="008B4F67" w:rsidRDefault="008B4F67" w:rsidP="008B4F67">
      <w:pPr>
        <w:pStyle w:val="Odlomakpopisa"/>
        <w:numPr>
          <w:ilvl w:val="0"/>
          <w:numId w:val="10"/>
        </w:numPr>
        <w:spacing w:after="0"/>
        <w:rPr>
          <w:rFonts w:ascii="Times New Roman" w:hAnsi="Times New Roman"/>
          <w:sz w:val="24"/>
          <w:szCs w:val="24"/>
        </w:rPr>
      </w:pPr>
      <w:r w:rsidRPr="0009158D">
        <w:rPr>
          <w:rFonts w:ascii="Times New Roman" w:hAnsi="Times New Roman"/>
          <w:sz w:val="24"/>
          <w:szCs w:val="24"/>
        </w:rPr>
        <w:t>PROGRAM</w:t>
      </w:r>
      <w:r w:rsidR="008D3107">
        <w:rPr>
          <w:rFonts w:ascii="Times New Roman" w:hAnsi="Times New Roman"/>
          <w:sz w:val="24"/>
          <w:szCs w:val="24"/>
        </w:rPr>
        <w:t xml:space="preserve"> </w:t>
      </w:r>
      <w:r w:rsidRPr="0009158D">
        <w:rPr>
          <w:rFonts w:ascii="Times New Roman" w:hAnsi="Times New Roman"/>
          <w:sz w:val="24"/>
          <w:szCs w:val="24"/>
        </w:rPr>
        <w:t xml:space="preserve"> KOMUNALNE </w:t>
      </w:r>
      <w:r w:rsidR="008D3107">
        <w:rPr>
          <w:rFonts w:ascii="Times New Roman" w:hAnsi="Times New Roman"/>
          <w:sz w:val="24"/>
          <w:szCs w:val="24"/>
        </w:rPr>
        <w:t xml:space="preserve"> </w:t>
      </w:r>
      <w:r w:rsidRPr="0009158D">
        <w:rPr>
          <w:rFonts w:ascii="Times New Roman" w:hAnsi="Times New Roman"/>
          <w:sz w:val="24"/>
          <w:szCs w:val="24"/>
        </w:rPr>
        <w:t>POTROŠNJE</w:t>
      </w:r>
    </w:p>
    <w:p w:rsidR="008B4F67" w:rsidRPr="00882B14" w:rsidRDefault="008B4F67" w:rsidP="008B4F67">
      <w:pPr>
        <w:jc w:val="both"/>
        <w:rPr>
          <w:rFonts w:ascii="Times New Roman" w:hAnsi="Times New Roman" w:cs="Times New Roman"/>
          <w:sz w:val="24"/>
          <w:szCs w:val="24"/>
        </w:rPr>
      </w:pPr>
      <w:r w:rsidRPr="00882B14">
        <w:rPr>
          <w:rFonts w:ascii="Times New Roman" w:eastAsia="Times New Roman" w:hAnsi="Times New Roman" w:cs="Times New Roman"/>
          <w:sz w:val="24"/>
          <w:szCs w:val="24"/>
          <w:lang w:eastAsia="hr-HR"/>
        </w:rPr>
        <w:t xml:space="preserve">Zakonska osnova: </w:t>
      </w:r>
      <w:r w:rsidRPr="00882B14">
        <w:rPr>
          <w:rFonts w:ascii="Times New Roman" w:hAnsi="Times New Roman" w:cs="Times New Roman"/>
          <w:sz w:val="24"/>
          <w:szCs w:val="24"/>
        </w:rPr>
        <w:t xml:space="preserve">Zakon o </w:t>
      </w:r>
      <w:r w:rsidRPr="00882B14">
        <w:rPr>
          <w:rFonts w:ascii="Times New Roman" w:eastAsia="Times New Roman" w:hAnsi="Times New Roman" w:cs="Times New Roman"/>
          <w:sz w:val="24"/>
          <w:szCs w:val="24"/>
          <w:lang w:eastAsia="hr-HR"/>
        </w:rPr>
        <w:t>lokalnoj i podru</w:t>
      </w:r>
      <w:r w:rsidRPr="00E45623">
        <w:rPr>
          <w:rFonts w:ascii="Times New Roman" w:eastAsia="Times New Roman" w:hAnsi="Times New Roman" w:cs="Times New Roman"/>
          <w:sz w:val="24"/>
          <w:szCs w:val="24"/>
          <w:lang w:eastAsia="hr-HR"/>
        </w:rPr>
        <w:t>čnoj (regionalnoj) samoupravi,</w:t>
      </w:r>
      <w:r w:rsidRPr="00882B14">
        <w:rPr>
          <w:rFonts w:ascii="Times New Roman" w:eastAsia="Times New Roman" w:hAnsi="Times New Roman" w:cs="Times New Roman"/>
          <w:sz w:val="24"/>
          <w:szCs w:val="24"/>
          <w:lang w:eastAsia="hr-HR"/>
        </w:rPr>
        <w:t xml:space="preserve"> Zakon o vlasništvu i drugim stvarnim pravima, Zakon o komunalnom gospodarstvu, Zakon o energiji, </w:t>
      </w:r>
      <w:r w:rsidRPr="00882B14">
        <w:rPr>
          <w:rStyle w:val="Istaknuto"/>
          <w:rFonts w:ascii="Times New Roman" w:hAnsi="Times New Roman" w:cs="Times New Roman"/>
          <w:sz w:val="24"/>
          <w:szCs w:val="24"/>
        </w:rPr>
        <w:t xml:space="preserve">Zakon o tržištu električne energije, </w:t>
      </w:r>
      <w:r w:rsidRPr="00882B14">
        <w:rPr>
          <w:rFonts w:ascii="Times New Roman" w:eastAsia="Times New Roman" w:hAnsi="Times New Roman" w:cs="Times New Roman"/>
          <w:sz w:val="24"/>
          <w:szCs w:val="24"/>
          <w:lang w:eastAsia="hr-HR"/>
        </w:rPr>
        <w:t>Zakon o vodama, Zakon o financiranju vodnog gospodarstva.</w:t>
      </w:r>
    </w:p>
    <w:tbl>
      <w:tblPr>
        <w:tblStyle w:val="Reetkatablice"/>
        <w:tblW w:w="10938" w:type="dxa"/>
        <w:tblLook w:val="04A0"/>
      </w:tblPr>
      <w:tblGrid>
        <w:gridCol w:w="2802"/>
        <w:gridCol w:w="2835"/>
        <w:gridCol w:w="1559"/>
        <w:gridCol w:w="1860"/>
        <w:gridCol w:w="1882"/>
      </w:tblGrid>
      <w:tr w:rsidR="008B4F67" w:rsidRPr="00276ACE" w:rsidTr="008B4F67">
        <w:trPr>
          <w:trHeight w:val="813"/>
        </w:trPr>
        <w:tc>
          <w:tcPr>
            <w:tcW w:w="2802" w:type="dxa"/>
            <w:vAlign w:val="center"/>
          </w:tcPr>
          <w:p w:rsidR="008B4F67" w:rsidRDefault="008B4F67" w:rsidP="008B4F67">
            <w:pPr>
              <w:rPr>
                <w:rFonts w:ascii="Times New Roman" w:hAnsi="Times New Roman" w:cs="Times New Roman"/>
                <w:b/>
                <w:sz w:val="24"/>
                <w:szCs w:val="24"/>
              </w:rPr>
            </w:pPr>
            <w:r>
              <w:rPr>
                <w:rFonts w:ascii="Times New Roman" w:hAnsi="Times New Roman" w:cs="Times New Roman"/>
                <w:b/>
                <w:sz w:val="24"/>
                <w:szCs w:val="24"/>
              </w:rPr>
              <w:t>PROGRAM</w:t>
            </w:r>
          </w:p>
          <w:p w:rsidR="008B4F67" w:rsidRPr="00276ACE" w:rsidRDefault="008B4F67" w:rsidP="008B4F67">
            <w:pPr>
              <w:rPr>
                <w:rFonts w:ascii="Times New Roman" w:hAnsi="Times New Roman" w:cs="Times New Roman"/>
                <w:b/>
                <w:sz w:val="24"/>
                <w:szCs w:val="24"/>
              </w:rPr>
            </w:pPr>
            <w:r>
              <w:rPr>
                <w:rFonts w:ascii="Times New Roman" w:hAnsi="Times New Roman" w:cs="Times New Roman"/>
                <w:b/>
                <w:sz w:val="24"/>
                <w:szCs w:val="24"/>
              </w:rPr>
              <w:t>komunalne potrošnje</w:t>
            </w:r>
          </w:p>
        </w:tc>
        <w:tc>
          <w:tcPr>
            <w:tcW w:w="2835" w:type="dxa"/>
            <w:tcBorders>
              <w:bottom w:val="single" w:sz="4" w:space="0" w:color="auto"/>
            </w:tcBorders>
            <w:vAlign w:val="center"/>
          </w:tcPr>
          <w:p w:rsidR="008B4F67" w:rsidRPr="00276ACE" w:rsidRDefault="008B4F67" w:rsidP="008B4F67">
            <w:pPr>
              <w:rPr>
                <w:rFonts w:ascii="Times New Roman" w:hAnsi="Times New Roman" w:cs="Times New Roman"/>
                <w:b/>
                <w:sz w:val="24"/>
                <w:szCs w:val="24"/>
              </w:rPr>
            </w:pPr>
          </w:p>
        </w:tc>
        <w:tc>
          <w:tcPr>
            <w:tcW w:w="1559" w:type="dxa"/>
            <w:tcBorders>
              <w:bottom w:val="single" w:sz="4" w:space="0" w:color="auto"/>
            </w:tcBorders>
            <w:vAlign w:val="center"/>
          </w:tcPr>
          <w:p w:rsidR="008B4F67" w:rsidRPr="009E6C92" w:rsidRDefault="008B4F67" w:rsidP="008B4F67">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vAlign w:val="center"/>
          </w:tcPr>
          <w:p w:rsidR="008B4F67" w:rsidRDefault="008B4F67" w:rsidP="008B4F67">
            <w:pPr>
              <w:jc w:val="center"/>
              <w:rPr>
                <w:rFonts w:ascii="Times New Roman" w:hAnsi="Times New Roman" w:cs="Times New Roman"/>
                <w:b/>
                <w:sz w:val="24"/>
                <w:szCs w:val="24"/>
              </w:rPr>
            </w:pPr>
            <w:r>
              <w:rPr>
                <w:rFonts w:ascii="Times New Roman" w:hAnsi="Times New Roman" w:cs="Times New Roman"/>
                <w:b/>
                <w:sz w:val="24"/>
                <w:szCs w:val="24"/>
              </w:rPr>
              <w:t>Povećanje/</w:t>
            </w:r>
          </w:p>
          <w:p w:rsidR="008B4F67" w:rsidRPr="00276ACE" w:rsidRDefault="008B4F67" w:rsidP="008B4F67">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8B4F67" w:rsidRPr="00276ACE" w:rsidRDefault="008B4F67" w:rsidP="008B4F67">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8B4F67" w:rsidRPr="002B020A" w:rsidTr="008B4F67">
        <w:trPr>
          <w:trHeight w:val="266"/>
        </w:trPr>
        <w:tc>
          <w:tcPr>
            <w:tcW w:w="2802" w:type="dxa"/>
          </w:tcPr>
          <w:p w:rsidR="008B4F67" w:rsidRPr="002B020A" w:rsidRDefault="008B4F67" w:rsidP="008B4F67">
            <w:pPr>
              <w:rPr>
                <w:rFonts w:ascii="Times New Roman" w:hAnsi="Times New Roman" w:cs="Times New Roman"/>
                <w:sz w:val="24"/>
                <w:szCs w:val="24"/>
              </w:rPr>
            </w:pPr>
            <w:r w:rsidRPr="002B020A">
              <w:rPr>
                <w:rFonts w:ascii="Times New Roman" w:hAnsi="Times New Roman" w:cs="Times New Roman"/>
                <w:sz w:val="24"/>
                <w:szCs w:val="24"/>
              </w:rPr>
              <w:t>Aktivnost</w:t>
            </w:r>
          </w:p>
        </w:tc>
        <w:tc>
          <w:tcPr>
            <w:tcW w:w="2835" w:type="dxa"/>
            <w:tcBorders>
              <w:bottom w:val="single" w:sz="4" w:space="0" w:color="auto"/>
            </w:tcBorders>
          </w:tcPr>
          <w:p w:rsidR="008B4F67" w:rsidRPr="002B020A" w:rsidRDefault="008B4F67" w:rsidP="008B4F67">
            <w:pPr>
              <w:rPr>
                <w:rFonts w:ascii="Times New Roman" w:hAnsi="Times New Roman" w:cs="Times New Roman"/>
                <w:sz w:val="24"/>
                <w:szCs w:val="24"/>
              </w:rPr>
            </w:pPr>
            <w:r w:rsidRPr="002B020A">
              <w:rPr>
                <w:rFonts w:ascii="Times New Roman" w:hAnsi="Times New Roman" w:cs="Times New Roman"/>
                <w:sz w:val="24"/>
                <w:szCs w:val="24"/>
              </w:rPr>
              <w:t>Komunalna potrošnja</w:t>
            </w:r>
          </w:p>
        </w:tc>
        <w:tc>
          <w:tcPr>
            <w:tcW w:w="1559" w:type="dxa"/>
            <w:tcBorders>
              <w:bottom w:val="single" w:sz="4" w:space="0" w:color="auto"/>
            </w:tcBorders>
          </w:tcPr>
          <w:p w:rsidR="008B4F67" w:rsidRPr="002B020A" w:rsidRDefault="008B4F67" w:rsidP="008B4F67">
            <w:pPr>
              <w:jc w:val="right"/>
              <w:rPr>
                <w:rFonts w:ascii="Times New Roman" w:hAnsi="Times New Roman" w:cs="Times New Roman"/>
                <w:sz w:val="24"/>
                <w:szCs w:val="24"/>
              </w:rPr>
            </w:pPr>
            <w:r w:rsidRPr="002B020A">
              <w:rPr>
                <w:rFonts w:ascii="Times New Roman" w:hAnsi="Times New Roman" w:cs="Times New Roman"/>
                <w:sz w:val="24"/>
                <w:szCs w:val="24"/>
              </w:rPr>
              <w:t>1.075.000,00</w:t>
            </w:r>
          </w:p>
        </w:tc>
        <w:tc>
          <w:tcPr>
            <w:tcW w:w="1860" w:type="dxa"/>
            <w:tcBorders>
              <w:bottom w:val="single" w:sz="4" w:space="0" w:color="auto"/>
            </w:tcBorders>
          </w:tcPr>
          <w:p w:rsidR="008B4F67" w:rsidRPr="002B020A" w:rsidRDefault="008B4F67" w:rsidP="008B4F67">
            <w:pPr>
              <w:jc w:val="right"/>
              <w:rPr>
                <w:rFonts w:ascii="Times New Roman" w:hAnsi="Times New Roman" w:cs="Times New Roman"/>
                <w:sz w:val="24"/>
                <w:szCs w:val="24"/>
              </w:rPr>
            </w:pPr>
            <w:r w:rsidRPr="002B020A">
              <w:rPr>
                <w:rFonts w:ascii="Times New Roman" w:hAnsi="Times New Roman" w:cs="Times New Roman"/>
                <w:sz w:val="24"/>
                <w:szCs w:val="24"/>
              </w:rPr>
              <w:t>0,00</w:t>
            </w:r>
          </w:p>
        </w:tc>
        <w:tc>
          <w:tcPr>
            <w:tcW w:w="1882" w:type="dxa"/>
            <w:tcBorders>
              <w:bottom w:val="single" w:sz="4" w:space="0" w:color="auto"/>
            </w:tcBorders>
          </w:tcPr>
          <w:p w:rsidR="008B4F67" w:rsidRPr="002B020A" w:rsidRDefault="008B4F67" w:rsidP="008B4F67">
            <w:pPr>
              <w:jc w:val="right"/>
              <w:rPr>
                <w:rFonts w:ascii="Times New Roman" w:hAnsi="Times New Roman" w:cs="Times New Roman"/>
                <w:sz w:val="24"/>
                <w:szCs w:val="24"/>
              </w:rPr>
            </w:pPr>
            <w:r w:rsidRPr="002B020A">
              <w:rPr>
                <w:rFonts w:ascii="Times New Roman" w:hAnsi="Times New Roman" w:cs="Times New Roman"/>
                <w:sz w:val="24"/>
                <w:szCs w:val="24"/>
              </w:rPr>
              <w:t>1.075.000,00</w:t>
            </w:r>
          </w:p>
        </w:tc>
      </w:tr>
      <w:tr w:rsidR="008B4F67" w:rsidRPr="000913CC" w:rsidTr="008B4F67">
        <w:trPr>
          <w:trHeight w:val="266"/>
        </w:trPr>
        <w:tc>
          <w:tcPr>
            <w:tcW w:w="5637" w:type="dxa"/>
            <w:gridSpan w:val="2"/>
          </w:tcPr>
          <w:p w:rsidR="008B4F67" w:rsidRPr="00276ACE" w:rsidRDefault="008B4F67" w:rsidP="008B4F67">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59" w:type="dxa"/>
            <w:tcBorders>
              <w:bottom w:val="single" w:sz="4" w:space="0" w:color="auto"/>
            </w:tcBorders>
          </w:tcPr>
          <w:p w:rsidR="008B4F67" w:rsidRPr="00276ACE" w:rsidRDefault="008B4F67" w:rsidP="008B4F67">
            <w:pPr>
              <w:jc w:val="right"/>
              <w:rPr>
                <w:rFonts w:ascii="Times New Roman" w:hAnsi="Times New Roman" w:cs="Times New Roman"/>
                <w:b/>
                <w:sz w:val="24"/>
                <w:szCs w:val="24"/>
              </w:rPr>
            </w:pPr>
            <w:r>
              <w:rPr>
                <w:rFonts w:ascii="Times New Roman" w:hAnsi="Times New Roman" w:cs="Times New Roman"/>
                <w:b/>
                <w:sz w:val="24"/>
                <w:szCs w:val="24"/>
              </w:rPr>
              <w:t>1.075.000,00</w:t>
            </w:r>
          </w:p>
        </w:tc>
        <w:tc>
          <w:tcPr>
            <w:tcW w:w="1860" w:type="dxa"/>
            <w:tcBorders>
              <w:bottom w:val="single" w:sz="4" w:space="0" w:color="auto"/>
            </w:tcBorders>
          </w:tcPr>
          <w:p w:rsidR="008B4F67" w:rsidRPr="000913CC" w:rsidRDefault="008B4F67" w:rsidP="008B4F67">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tcBorders>
              <w:bottom w:val="single" w:sz="4" w:space="0" w:color="auto"/>
            </w:tcBorders>
          </w:tcPr>
          <w:p w:rsidR="008B4F67" w:rsidRPr="00276ACE" w:rsidRDefault="008B4F67" w:rsidP="008B4F67">
            <w:pPr>
              <w:jc w:val="right"/>
              <w:rPr>
                <w:rFonts w:ascii="Times New Roman" w:hAnsi="Times New Roman" w:cs="Times New Roman"/>
                <w:b/>
                <w:sz w:val="24"/>
                <w:szCs w:val="24"/>
              </w:rPr>
            </w:pPr>
            <w:r>
              <w:rPr>
                <w:rFonts w:ascii="Times New Roman" w:hAnsi="Times New Roman" w:cs="Times New Roman"/>
                <w:b/>
                <w:sz w:val="24"/>
                <w:szCs w:val="24"/>
              </w:rPr>
              <w:t>1.075.000,00</w:t>
            </w:r>
          </w:p>
        </w:tc>
      </w:tr>
      <w:tr w:rsidR="000201BE" w:rsidTr="008B4F67">
        <w:tc>
          <w:tcPr>
            <w:tcW w:w="10938" w:type="dxa"/>
            <w:gridSpan w:val="5"/>
          </w:tcPr>
          <w:p w:rsidR="000201BE" w:rsidRDefault="000201BE" w:rsidP="00E65696">
            <w:pPr>
              <w:rPr>
                <w:rFonts w:ascii="Times New Roman" w:hAnsi="Times New Roman" w:cs="Times New Roman"/>
                <w:color w:val="FF0000"/>
                <w:sz w:val="24"/>
                <w:szCs w:val="24"/>
              </w:rPr>
            </w:pPr>
            <w:r w:rsidRPr="000201BE">
              <w:rPr>
                <w:rFonts w:ascii="Times New Roman" w:hAnsi="Times New Roman" w:cs="Times New Roman"/>
                <w:sz w:val="24"/>
                <w:szCs w:val="24"/>
              </w:rPr>
              <w:t>Obrazloženje: Programom se osiguravaju sredstva za podmirenje troškova potrošnje električne energije i vode u zgradama (zgrada gradske uprave, poslovno prostori) i građevinskim objektima (javna rasvjeta, fontana, javne površine) u vlasništvu Grada Knina kako bi se osiguralo njihovo korištenje i funkcioniranje</w:t>
            </w:r>
            <w:r w:rsidRPr="00225857">
              <w:rPr>
                <w:rFonts w:ascii="Times New Roman" w:hAnsi="Times New Roman" w:cs="Times New Roman"/>
                <w:color w:val="FF0000"/>
                <w:sz w:val="24"/>
                <w:szCs w:val="24"/>
              </w:rPr>
              <w:t xml:space="preserve">. </w:t>
            </w:r>
          </w:p>
          <w:p w:rsidR="000201BE" w:rsidRDefault="000201BE" w:rsidP="00E65696">
            <w:pPr>
              <w:rPr>
                <w:rFonts w:ascii="Times New Roman" w:hAnsi="Times New Roman" w:cs="Times New Roman"/>
                <w:color w:val="FF0000"/>
                <w:sz w:val="24"/>
                <w:szCs w:val="24"/>
              </w:rPr>
            </w:pPr>
          </w:p>
          <w:p w:rsidR="000201BE" w:rsidRPr="00225857" w:rsidRDefault="000201BE" w:rsidP="00E65696">
            <w:pPr>
              <w:rPr>
                <w:rFonts w:ascii="Times New Roman" w:hAnsi="Times New Roman" w:cs="Times New Roman"/>
                <w:b/>
                <w:color w:val="FF0000"/>
                <w:sz w:val="24"/>
                <w:szCs w:val="24"/>
              </w:rPr>
            </w:pPr>
            <w:r w:rsidRPr="000201BE">
              <w:rPr>
                <w:rFonts w:ascii="Times New Roman" w:hAnsi="Times New Roman" w:cs="Times New Roman"/>
                <w:i/>
                <w:sz w:val="24"/>
                <w:szCs w:val="24"/>
              </w:rPr>
              <w:t>Unutar ovog programa nema izmjena u odnosu na tekući plan</w:t>
            </w:r>
          </w:p>
        </w:tc>
      </w:tr>
    </w:tbl>
    <w:p w:rsidR="008B4F67" w:rsidRDefault="008B4F67" w:rsidP="008B4F67">
      <w:pPr>
        <w:spacing w:after="0"/>
        <w:rPr>
          <w:rFonts w:ascii="Times New Roman" w:eastAsia="Calibri" w:hAnsi="Times New Roman" w:cs="Times New Roman"/>
          <w:sz w:val="24"/>
          <w:szCs w:val="24"/>
        </w:rPr>
      </w:pPr>
    </w:p>
    <w:p w:rsidR="008B4F67" w:rsidRDefault="008B4F67" w:rsidP="008B4F67">
      <w:pPr>
        <w:pStyle w:val="Odlomakpopisa"/>
        <w:numPr>
          <w:ilvl w:val="0"/>
          <w:numId w:val="11"/>
        </w:numPr>
        <w:spacing w:after="0"/>
        <w:rPr>
          <w:rFonts w:ascii="Times New Roman" w:hAnsi="Times New Roman"/>
          <w:sz w:val="24"/>
          <w:szCs w:val="24"/>
        </w:rPr>
      </w:pPr>
      <w:r w:rsidRPr="00B05E70">
        <w:rPr>
          <w:rFonts w:ascii="Times New Roman" w:hAnsi="Times New Roman"/>
          <w:sz w:val="24"/>
          <w:szCs w:val="24"/>
        </w:rPr>
        <w:t>PROGRAM GRADNJE OBJEKATA I UREĐENJA KOMUNALNE INFRASTRUKTURE</w:t>
      </w:r>
    </w:p>
    <w:p w:rsidR="008B4F67" w:rsidRDefault="008B4F67" w:rsidP="008B4F67">
      <w:pPr>
        <w:jc w:val="both"/>
        <w:rPr>
          <w:rFonts w:ascii="Times New Roman" w:eastAsia="Times New Roman" w:hAnsi="Times New Roman" w:cs="Times New Roman"/>
          <w:sz w:val="24"/>
          <w:szCs w:val="24"/>
          <w:lang w:eastAsia="hr-HR"/>
        </w:rPr>
      </w:pPr>
      <w:r w:rsidRPr="00E45623">
        <w:rPr>
          <w:rFonts w:ascii="Times New Roman" w:eastAsia="Times New Roman" w:hAnsi="Times New Roman" w:cs="Times New Roman"/>
          <w:sz w:val="24"/>
          <w:szCs w:val="24"/>
          <w:lang w:eastAsia="hr-HR"/>
        </w:rPr>
        <w:t xml:space="preserve">Zakonska osnova: </w:t>
      </w:r>
      <w:r w:rsidRPr="00E45623">
        <w:rPr>
          <w:rFonts w:ascii="Times New Roman" w:hAnsi="Times New Roman" w:cs="Times New Roman"/>
          <w:sz w:val="24"/>
          <w:szCs w:val="24"/>
        </w:rPr>
        <w:t xml:space="preserve">Zakon o </w:t>
      </w:r>
      <w:r w:rsidRPr="00E45623">
        <w:rPr>
          <w:rFonts w:ascii="Times New Roman" w:eastAsia="Times New Roman" w:hAnsi="Times New Roman" w:cs="Times New Roman"/>
          <w:sz w:val="24"/>
          <w:szCs w:val="24"/>
          <w:lang w:eastAsia="hr-HR"/>
        </w:rPr>
        <w:t>lokalnoj i područnoj (regionalnoj) samoupravi, Z</w:t>
      </w:r>
      <w:r>
        <w:rPr>
          <w:rFonts w:ascii="Times New Roman" w:eastAsia="Times New Roman" w:hAnsi="Times New Roman" w:cs="Times New Roman"/>
          <w:sz w:val="24"/>
          <w:szCs w:val="24"/>
          <w:lang w:eastAsia="hr-HR"/>
        </w:rPr>
        <w:t>akon o komunalnom gospodarstvu, Zakon o grobljima,</w:t>
      </w:r>
      <w:r w:rsidRPr="00E45623">
        <w:rPr>
          <w:rFonts w:ascii="Times New Roman" w:eastAsia="Times New Roman" w:hAnsi="Times New Roman" w:cs="Times New Roman"/>
          <w:sz w:val="24"/>
          <w:szCs w:val="24"/>
          <w:lang w:eastAsia="hr-HR"/>
        </w:rPr>
        <w:t xml:space="preserve"> Zakon o </w:t>
      </w:r>
      <w:r>
        <w:rPr>
          <w:rFonts w:ascii="Times New Roman" w:eastAsia="Times New Roman" w:hAnsi="Times New Roman" w:cs="Times New Roman"/>
          <w:sz w:val="24"/>
          <w:szCs w:val="24"/>
          <w:lang w:eastAsia="hr-HR"/>
        </w:rPr>
        <w:t xml:space="preserve">prostornom uređenju, Zakon o gradnji, Zakon o zaštiti okoliša, Zakon o zaštiti </w:t>
      </w:r>
      <w:r w:rsidRPr="00E45623">
        <w:rPr>
          <w:rFonts w:ascii="Times New Roman" w:eastAsia="Times New Roman" w:hAnsi="Times New Roman" w:cs="Times New Roman"/>
          <w:sz w:val="24"/>
          <w:szCs w:val="24"/>
          <w:lang w:eastAsia="hr-HR"/>
        </w:rPr>
        <w:t xml:space="preserve">prirode, Zakon o otpadu, </w:t>
      </w:r>
      <w:r w:rsidRPr="00E45623">
        <w:rPr>
          <w:rFonts w:ascii="Times New Roman" w:hAnsi="Times New Roman" w:cs="Times New Roman"/>
          <w:sz w:val="24"/>
          <w:szCs w:val="24"/>
        </w:rPr>
        <w:t xml:space="preserve">Zakon o održivom gospodarenju otpadom, </w:t>
      </w:r>
      <w:r w:rsidRPr="00E45623">
        <w:rPr>
          <w:rFonts w:ascii="Times New Roman" w:eastAsia="Times New Roman" w:hAnsi="Times New Roman" w:cs="Times New Roman"/>
          <w:sz w:val="24"/>
          <w:szCs w:val="24"/>
          <w:lang w:eastAsia="hr-HR"/>
        </w:rPr>
        <w:t>Zakon o vodama, Zakon o cestama, Zakon o sigurnosti prometa na cestama</w:t>
      </w:r>
      <w:r>
        <w:rPr>
          <w:rFonts w:ascii="Times New Roman" w:eastAsia="Times New Roman" w:hAnsi="Times New Roman" w:cs="Times New Roman"/>
          <w:sz w:val="24"/>
          <w:szCs w:val="24"/>
          <w:lang w:eastAsia="hr-HR"/>
        </w:rPr>
        <w:t>, Zakon o javnoj nabavi.</w:t>
      </w:r>
    </w:p>
    <w:p w:rsidR="008B4F67" w:rsidRDefault="008B4F67" w:rsidP="008B4F67">
      <w:pPr>
        <w:spacing w:after="0"/>
        <w:rPr>
          <w:rFonts w:ascii="Times New Roman" w:hAnsi="Times New Roman" w:cs="Times New Roman"/>
          <w:sz w:val="20"/>
          <w:szCs w:val="20"/>
        </w:rPr>
      </w:pPr>
    </w:p>
    <w:tbl>
      <w:tblPr>
        <w:tblStyle w:val="Reetkatablice"/>
        <w:tblW w:w="10938" w:type="dxa"/>
        <w:tblLook w:val="04A0"/>
      </w:tblPr>
      <w:tblGrid>
        <w:gridCol w:w="2779"/>
        <w:gridCol w:w="2809"/>
        <w:gridCol w:w="21"/>
        <w:gridCol w:w="1596"/>
        <w:gridCol w:w="16"/>
        <w:gridCol w:w="1838"/>
        <w:gridCol w:w="11"/>
        <w:gridCol w:w="1868"/>
      </w:tblGrid>
      <w:tr w:rsidR="008B4F67" w:rsidRPr="00276ACE" w:rsidTr="008B4F67">
        <w:trPr>
          <w:trHeight w:val="813"/>
        </w:trPr>
        <w:tc>
          <w:tcPr>
            <w:tcW w:w="2792" w:type="dxa"/>
            <w:vAlign w:val="center"/>
          </w:tcPr>
          <w:p w:rsidR="008B4F67" w:rsidRPr="00F241B4" w:rsidRDefault="008B4F67" w:rsidP="008B4F67">
            <w:pPr>
              <w:rPr>
                <w:rFonts w:ascii="Times New Roman" w:hAnsi="Times New Roman"/>
                <w:b/>
                <w:sz w:val="24"/>
                <w:szCs w:val="24"/>
              </w:rPr>
            </w:pPr>
            <w:r w:rsidRPr="00F241B4">
              <w:rPr>
                <w:rFonts w:ascii="Times New Roman" w:hAnsi="Times New Roman"/>
                <w:b/>
                <w:sz w:val="24"/>
                <w:szCs w:val="24"/>
              </w:rPr>
              <w:t>P</w:t>
            </w:r>
            <w:r>
              <w:rPr>
                <w:rFonts w:ascii="Times New Roman" w:hAnsi="Times New Roman"/>
                <w:b/>
                <w:sz w:val="24"/>
                <w:szCs w:val="24"/>
              </w:rPr>
              <w:t xml:space="preserve">ROGRAM </w:t>
            </w:r>
            <w:r w:rsidRPr="00F241B4">
              <w:rPr>
                <w:rFonts w:ascii="Times New Roman" w:hAnsi="Times New Roman"/>
                <w:b/>
                <w:sz w:val="24"/>
                <w:szCs w:val="24"/>
              </w:rPr>
              <w:t>gradnje objekata i uređenja komunalne infr</w:t>
            </w:r>
            <w:r>
              <w:rPr>
                <w:rFonts w:ascii="Times New Roman" w:hAnsi="Times New Roman"/>
                <w:b/>
                <w:sz w:val="24"/>
                <w:szCs w:val="24"/>
              </w:rPr>
              <w:t>a</w:t>
            </w:r>
            <w:r w:rsidRPr="00F241B4">
              <w:rPr>
                <w:rFonts w:ascii="Times New Roman" w:hAnsi="Times New Roman"/>
                <w:b/>
                <w:sz w:val="24"/>
                <w:szCs w:val="24"/>
              </w:rPr>
              <w:t>strukture</w:t>
            </w:r>
          </w:p>
        </w:tc>
        <w:tc>
          <w:tcPr>
            <w:tcW w:w="2824" w:type="dxa"/>
            <w:tcBorders>
              <w:bottom w:val="single" w:sz="4" w:space="0" w:color="auto"/>
            </w:tcBorders>
            <w:vAlign w:val="center"/>
          </w:tcPr>
          <w:p w:rsidR="008B4F67" w:rsidRPr="00276ACE" w:rsidRDefault="008B4F67" w:rsidP="008B4F67">
            <w:pPr>
              <w:rPr>
                <w:rFonts w:ascii="Times New Roman" w:hAnsi="Times New Roman" w:cs="Times New Roman"/>
                <w:b/>
                <w:sz w:val="24"/>
                <w:szCs w:val="24"/>
              </w:rPr>
            </w:pPr>
          </w:p>
        </w:tc>
        <w:tc>
          <w:tcPr>
            <w:tcW w:w="1596" w:type="dxa"/>
            <w:gridSpan w:val="3"/>
            <w:tcBorders>
              <w:bottom w:val="single" w:sz="4" w:space="0" w:color="auto"/>
            </w:tcBorders>
            <w:vAlign w:val="center"/>
          </w:tcPr>
          <w:p w:rsidR="008B4F67" w:rsidRPr="009E6C92" w:rsidRDefault="008B4F67" w:rsidP="008B4F67">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55" w:type="dxa"/>
            <w:gridSpan w:val="2"/>
            <w:tcBorders>
              <w:bottom w:val="single" w:sz="4" w:space="0" w:color="auto"/>
            </w:tcBorders>
            <w:vAlign w:val="center"/>
          </w:tcPr>
          <w:p w:rsidR="008B4F67" w:rsidRDefault="008B4F67" w:rsidP="008B4F67">
            <w:pPr>
              <w:jc w:val="center"/>
              <w:rPr>
                <w:rFonts w:ascii="Times New Roman" w:hAnsi="Times New Roman" w:cs="Times New Roman"/>
                <w:b/>
                <w:sz w:val="24"/>
                <w:szCs w:val="24"/>
              </w:rPr>
            </w:pPr>
            <w:r>
              <w:rPr>
                <w:rFonts w:ascii="Times New Roman" w:hAnsi="Times New Roman" w:cs="Times New Roman"/>
                <w:b/>
                <w:sz w:val="24"/>
                <w:szCs w:val="24"/>
              </w:rPr>
              <w:t>Povećanje/</w:t>
            </w:r>
          </w:p>
          <w:p w:rsidR="008B4F67" w:rsidRPr="00276ACE" w:rsidRDefault="008B4F67" w:rsidP="008B4F67">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71" w:type="dxa"/>
            <w:tcBorders>
              <w:bottom w:val="single" w:sz="4" w:space="0" w:color="auto"/>
            </w:tcBorders>
            <w:vAlign w:val="center"/>
          </w:tcPr>
          <w:p w:rsidR="008B4F67" w:rsidRPr="00276ACE" w:rsidRDefault="008B4F67" w:rsidP="008B4F67">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8B4F67" w:rsidRPr="002B020A" w:rsidTr="008B4F67">
        <w:trPr>
          <w:trHeight w:val="266"/>
        </w:trPr>
        <w:tc>
          <w:tcPr>
            <w:tcW w:w="2792" w:type="dxa"/>
          </w:tcPr>
          <w:p w:rsidR="008B4F67" w:rsidRPr="002B020A" w:rsidRDefault="008B4F67" w:rsidP="008B4F67">
            <w:pPr>
              <w:rPr>
                <w:rFonts w:ascii="Times New Roman" w:hAnsi="Times New Roman" w:cs="Times New Roman"/>
                <w:sz w:val="24"/>
                <w:szCs w:val="24"/>
              </w:rPr>
            </w:pPr>
            <w:r w:rsidRPr="002B020A">
              <w:rPr>
                <w:rFonts w:ascii="Times New Roman" w:hAnsi="Times New Roman" w:cs="Times New Roman"/>
                <w:sz w:val="24"/>
                <w:szCs w:val="24"/>
              </w:rPr>
              <w:t>Kapitalni projekt</w:t>
            </w:r>
          </w:p>
        </w:tc>
        <w:tc>
          <w:tcPr>
            <w:tcW w:w="2824" w:type="dxa"/>
            <w:tcBorders>
              <w:bottom w:val="single" w:sz="4" w:space="0" w:color="auto"/>
            </w:tcBorders>
          </w:tcPr>
          <w:p w:rsidR="008B4F67" w:rsidRPr="002B020A" w:rsidRDefault="008B4F67" w:rsidP="008B4F67">
            <w:pPr>
              <w:rPr>
                <w:rFonts w:ascii="Times New Roman" w:hAnsi="Times New Roman" w:cs="Times New Roman"/>
                <w:sz w:val="24"/>
                <w:szCs w:val="24"/>
              </w:rPr>
            </w:pPr>
            <w:r w:rsidRPr="002B020A">
              <w:rPr>
                <w:rFonts w:ascii="Times New Roman" w:hAnsi="Times New Roman" w:cs="Times New Roman"/>
                <w:sz w:val="24"/>
                <w:szCs w:val="24"/>
              </w:rPr>
              <w:t>Gradnja objekata i uređaja komunalne infrastrukture</w:t>
            </w:r>
          </w:p>
        </w:tc>
        <w:tc>
          <w:tcPr>
            <w:tcW w:w="1596" w:type="dxa"/>
            <w:gridSpan w:val="3"/>
            <w:tcBorders>
              <w:bottom w:val="single" w:sz="4" w:space="0" w:color="auto"/>
            </w:tcBorders>
          </w:tcPr>
          <w:p w:rsidR="008B4F67" w:rsidRPr="002B020A" w:rsidRDefault="008B4F67" w:rsidP="008B4F67">
            <w:pPr>
              <w:jc w:val="right"/>
              <w:rPr>
                <w:rFonts w:ascii="Times New Roman" w:hAnsi="Times New Roman" w:cs="Times New Roman"/>
                <w:sz w:val="24"/>
                <w:szCs w:val="24"/>
              </w:rPr>
            </w:pPr>
            <w:r w:rsidRPr="002B020A">
              <w:rPr>
                <w:rFonts w:ascii="Times New Roman" w:hAnsi="Times New Roman" w:cs="Times New Roman"/>
                <w:sz w:val="24"/>
                <w:szCs w:val="24"/>
              </w:rPr>
              <w:t>16.395.000,00</w:t>
            </w:r>
          </w:p>
        </w:tc>
        <w:tc>
          <w:tcPr>
            <w:tcW w:w="1855" w:type="dxa"/>
            <w:gridSpan w:val="2"/>
            <w:tcBorders>
              <w:bottom w:val="single" w:sz="4" w:space="0" w:color="auto"/>
            </w:tcBorders>
          </w:tcPr>
          <w:p w:rsidR="008B4F67" w:rsidRPr="002B020A" w:rsidRDefault="008B4F67" w:rsidP="008B4F67">
            <w:pPr>
              <w:jc w:val="right"/>
              <w:rPr>
                <w:rFonts w:ascii="Times New Roman" w:hAnsi="Times New Roman" w:cs="Times New Roman"/>
                <w:sz w:val="24"/>
                <w:szCs w:val="24"/>
              </w:rPr>
            </w:pPr>
            <w:r w:rsidRPr="002B020A">
              <w:rPr>
                <w:rFonts w:ascii="Times New Roman" w:hAnsi="Times New Roman" w:cs="Times New Roman"/>
                <w:sz w:val="24"/>
                <w:szCs w:val="24"/>
              </w:rPr>
              <w:t>0,00</w:t>
            </w:r>
          </w:p>
        </w:tc>
        <w:tc>
          <w:tcPr>
            <w:tcW w:w="1871" w:type="dxa"/>
            <w:tcBorders>
              <w:bottom w:val="single" w:sz="4" w:space="0" w:color="auto"/>
            </w:tcBorders>
          </w:tcPr>
          <w:p w:rsidR="008B4F67" w:rsidRPr="002B020A" w:rsidRDefault="008B4F67" w:rsidP="008B4F67">
            <w:pPr>
              <w:jc w:val="right"/>
              <w:rPr>
                <w:rFonts w:ascii="Times New Roman" w:hAnsi="Times New Roman" w:cs="Times New Roman"/>
                <w:sz w:val="24"/>
                <w:szCs w:val="24"/>
              </w:rPr>
            </w:pPr>
            <w:r w:rsidRPr="002B020A">
              <w:rPr>
                <w:rFonts w:ascii="Times New Roman" w:hAnsi="Times New Roman" w:cs="Times New Roman"/>
                <w:sz w:val="24"/>
                <w:szCs w:val="24"/>
              </w:rPr>
              <w:t>16.395.000,00</w:t>
            </w:r>
          </w:p>
        </w:tc>
      </w:tr>
      <w:tr w:rsidR="008B4F67" w:rsidRPr="000913CC" w:rsidTr="008B4F67">
        <w:trPr>
          <w:trHeight w:val="266"/>
        </w:trPr>
        <w:tc>
          <w:tcPr>
            <w:tcW w:w="5637" w:type="dxa"/>
            <w:gridSpan w:val="3"/>
          </w:tcPr>
          <w:p w:rsidR="008B4F67" w:rsidRPr="00276ACE" w:rsidRDefault="008B4F67" w:rsidP="008B4F67">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59" w:type="dxa"/>
            <w:tcBorders>
              <w:bottom w:val="single" w:sz="4" w:space="0" w:color="auto"/>
            </w:tcBorders>
          </w:tcPr>
          <w:p w:rsidR="008B4F67" w:rsidRPr="00276ACE" w:rsidRDefault="008B4F67" w:rsidP="008B4F67">
            <w:pPr>
              <w:jc w:val="right"/>
              <w:rPr>
                <w:rFonts w:ascii="Times New Roman" w:hAnsi="Times New Roman" w:cs="Times New Roman"/>
                <w:b/>
                <w:sz w:val="24"/>
                <w:szCs w:val="24"/>
              </w:rPr>
            </w:pPr>
            <w:r>
              <w:rPr>
                <w:rFonts w:ascii="Times New Roman" w:hAnsi="Times New Roman" w:cs="Times New Roman"/>
                <w:b/>
                <w:sz w:val="24"/>
                <w:szCs w:val="24"/>
              </w:rPr>
              <w:t>16.395.000,00</w:t>
            </w:r>
          </w:p>
        </w:tc>
        <w:tc>
          <w:tcPr>
            <w:tcW w:w="1860" w:type="dxa"/>
            <w:gridSpan w:val="2"/>
            <w:tcBorders>
              <w:bottom w:val="single" w:sz="4" w:space="0" w:color="auto"/>
            </w:tcBorders>
          </w:tcPr>
          <w:p w:rsidR="008B4F67" w:rsidRPr="000913CC" w:rsidRDefault="008B4F67" w:rsidP="008B4F67">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gridSpan w:val="2"/>
            <w:tcBorders>
              <w:bottom w:val="single" w:sz="4" w:space="0" w:color="auto"/>
            </w:tcBorders>
          </w:tcPr>
          <w:p w:rsidR="008B4F67" w:rsidRPr="00276ACE" w:rsidRDefault="008B4F67" w:rsidP="008B4F67">
            <w:pPr>
              <w:jc w:val="right"/>
              <w:rPr>
                <w:rFonts w:ascii="Times New Roman" w:hAnsi="Times New Roman" w:cs="Times New Roman"/>
                <w:b/>
                <w:sz w:val="24"/>
                <w:szCs w:val="24"/>
              </w:rPr>
            </w:pPr>
            <w:r>
              <w:rPr>
                <w:rFonts w:ascii="Times New Roman" w:hAnsi="Times New Roman" w:cs="Times New Roman"/>
                <w:b/>
                <w:sz w:val="24"/>
                <w:szCs w:val="24"/>
              </w:rPr>
              <w:t>16.395.000,00</w:t>
            </w:r>
          </w:p>
        </w:tc>
      </w:tr>
      <w:tr w:rsidR="008B4F67" w:rsidTr="008B4F67">
        <w:tc>
          <w:tcPr>
            <w:tcW w:w="10938" w:type="dxa"/>
            <w:gridSpan w:val="8"/>
          </w:tcPr>
          <w:p w:rsidR="000201BE" w:rsidRPr="000201BE" w:rsidRDefault="000201BE" w:rsidP="008B4F67">
            <w:pPr>
              <w:rPr>
                <w:rFonts w:ascii="Times New Roman" w:hAnsi="Times New Roman" w:cs="Times New Roman"/>
                <w:sz w:val="24"/>
                <w:szCs w:val="24"/>
              </w:rPr>
            </w:pPr>
            <w:r w:rsidRPr="000201BE">
              <w:rPr>
                <w:rFonts w:ascii="Times New Roman" w:hAnsi="Times New Roman" w:cs="Times New Roman"/>
                <w:sz w:val="24"/>
                <w:szCs w:val="24"/>
              </w:rPr>
              <w:t xml:space="preserve">Obrazloženje: Program obuhvaća gradnju objekata i uređaja komunalne infrastrukture u dijelovima grada u kojima ona nije izgrađena i uređenje postojeće izgrađene komunalne infrastrukture u gradu s ciljem podizanja razine komunalne uređenosti grada i poboljšanja životnog standarda građana. Programom su također planirani troškovi sanacije deponije komunalnog otpada i izgradnje </w:t>
            </w:r>
            <w:proofErr w:type="spellStart"/>
            <w:r w:rsidRPr="000201BE">
              <w:rPr>
                <w:rFonts w:ascii="Times New Roman" w:hAnsi="Times New Roman" w:cs="Times New Roman"/>
                <w:sz w:val="24"/>
                <w:szCs w:val="24"/>
              </w:rPr>
              <w:t>reciklažnog</w:t>
            </w:r>
            <w:proofErr w:type="spellEnd"/>
            <w:r w:rsidRPr="000201BE">
              <w:rPr>
                <w:rFonts w:ascii="Times New Roman" w:hAnsi="Times New Roman" w:cs="Times New Roman"/>
                <w:sz w:val="24"/>
                <w:szCs w:val="24"/>
              </w:rPr>
              <w:t xml:space="preserve"> dvorišta s ciljem uspostave </w:t>
            </w:r>
            <w:r w:rsidRPr="000201BE">
              <w:rPr>
                <w:rFonts w:ascii="Times New Roman" w:eastAsia="Times New Roman" w:hAnsi="Times New Roman" w:cs="Times New Roman"/>
                <w:sz w:val="24"/>
                <w:szCs w:val="24"/>
                <w:lang w:eastAsia="hr-HR"/>
              </w:rPr>
              <w:t>cjelovitog i učinkovitog sustava gospodarenja otpadom</w:t>
            </w:r>
            <w:r w:rsidRPr="000201BE">
              <w:rPr>
                <w:rFonts w:ascii="Times New Roman" w:hAnsi="Times New Roman" w:cs="Times New Roman"/>
                <w:sz w:val="24"/>
                <w:szCs w:val="24"/>
              </w:rPr>
              <w:t>.</w:t>
            </w:r>
          </w:p>
          <w:p w:rsidR="000201BE" w:rsidRDefault="000201BE" w:rsidP="008B4F67">
            <w:pPr>
              <w:rPr>
                <w:rFonts w:ascii="Times New Roman" w:hAnsi="Times New Roman" w:cs="Times New Roman"/>
                <w:sz w:val="24"/>
                <w:szCs w:val="24"/>
              </w:rPr>
            </w:pPr>
          </w:p>
          <w:p w:rsidR="008B4F67" w:rsidRPr="000201BE" w:rsidRDefault="008B4F67" w:rsidP="008B4F67">
            <w:pPr>
              <w:rPr>
                <w:rFonts w:ascii="Times New Roman" w:hAnsi="Times New Roman" w:cs="Times New Roman"/>
                <w:b/>
                <w:i/>
                <w:sz w:val="24"/>
                <w:szCs w:val="24"/>
              </w:rPr>
            </w:pPr>
            <w:r w:rsidRPr="000201BE">
              <w:rPr>
                <w:rFonts w:ascii="Times New Roman" w:hAnsi="Times New Roman" w:cs="Times New Roman"/>
                <w:i/>
                <w:sz w:val="24"/>
                <w:szCs w:val="24"/>
              </w:rPr>
              <w:t>Unutar ovog programa nema izmjena u odnosu na tekući plan.</w:t>
            </w:r>
          </w:p>
        </w:tc>
      </w:tr>
    </w:tbl>
    <w:p w:rsidR="008B4F67" w:rsidRDefault="008B4F67" w:rsidP="008B4F67">
      <w:pPr>
        <w:spacing w:after="0"/>
        <w:rPr>
          <w:rFonts w:ascii="Times New Roman" w:eastAsia="Calibri" w:hAnsi="Times New Roman" w:cs="Times New Roman"/>
          <w:sz w:val="24"/>
          <w:szCs w:val="24"/>
        </w:rPr>
      </w:pPr>
    </w:p>
    <w:p w:rsidR="008B4F67" w:rsidRDefault="008B4F67" w:rsidP="008B4F67">
      <w:pPr>
        <w:pStyle w:val="Odlomakpopisa"/>
        <w:numPr>
          <w:ilvl w:val="0"/>
          <w:numId w:val="12"/>
        </w:numPr>
        <w:spacing w:after="0"/>
        <w:rPr>
          <w:rFonts w:ascii="Times New Roman" w:hAnsi="Times New Roman"/>
          <w:sz w:val="24"/>
          <w:szCs w:val="24"/>
        </w:rPr>
      </w:pPr>
      <w:r w:rsidRPr="0009158D">
        <w:rPr>
          <w:rFonts w:ascii="Times New Roman" w:hAnsi="Times New Roman"/>
          <w:sz w:val="24"/>
          <w:szCs w:val="24"/>
        </w:rPr>
        <w:t>PROGRAM ODRŽAVANJA KOMUNALNE  INFRASTRUKTURE</w:t>
      </w:r>
    </w:p>
    <w:p w:rsidR="008B4F67" w:rsidRDefault="008B4F67" w:rsidP="008B4F67">
      <w:pPr>
        <w:jc w:val="both"/>
        <w:rPr>
          <w:rFonts w:ascii="Times New Roman" w:hAnsi="Times New Roman" w:cs="Times New Roman"/>
          <w:sz w:val="20"/>
          <w:szCs w:val="20"/>
        </w:rPr>
      </w:pPr>
      <w:r w:rsidRPr="00D01185">
        <w:rPr>
          <w:rFonts w:ascii="Times New Roman" w:eastAsia="Times New Roman" w:hAnsi="Times New Roman" w:cs="Times New Roman"/>
          <w:sz w:val="24"/>
          <w:szCs w:val="24"/>
          <w:lang w:eastAsia="hr-HR"/>
        </w:rPr>
        <w:t xml:space="preserve">Zakonska osnova: </w:t>
      </w:r>
      <w:r w:rsidRPr="00D01185">
        <w:rPr>
          <w:rFonts w:ascii="Times New Roman" w:hAnsi="Times New Roman" w:cs="Times New Roman"/>
          <w:sz w:val="24"/>
          <w:szCs w:val="24"/>
        </w:rPr>
        <w:t xml:space="preserve">Zakon o </w:t>
      </w:r>
      <w:r w:rsidRPr="00D01185">
        <w:rPr>
          <w:rFonts w:ascii="Times New Roman" w:eastAsia="Times New Roman" w:hAnsi="Times New Roman" w:cs="Times New Roman"/>
          <w:sz w:val="24"/>
          <w:szCs w:val="24"/>
          <w:lang w:eastAsia="hr-HR"/>
        </w:rPr>
        <w:t xml:space="preserve">lokalnoj i područnoj (regionalnoj) samoupravi, Zakon o komunalnom gospodarstvu, Zakon o grobljima, Zakon o otpadu, </w:t>
      </w:r>
      <w:r w:rsidRPr="00D01185">
        <w:rPr>
          <w:rFonts w:ascii="Times New Roman" w:hAnsi="Times New Roman" w:cs="Times New Roman"/>
          <w:sz w:val="24"/>
          <w:szCs w:val="24"/>
        </w:rPr>
        <w:t xml:space="preserve">Zakon o održivom gospodarenju otpadom, </w:t>
      </w:r>
      <w:r w:rsidRPr="00D01185">
        <w:rPr>
          <w:rFonts w:ascii="Times New Roman" w:eastAsia="Times New Roman" w:hAnsi="Times New Roman" w:cs="Times New Roman"/>
          <w:sz w:val="24"/>
          <w:szCs w:val="24"/>
          <w:lang w:eastAsia="hr-HR"/>
        </w:rPr>
        <w:t>Zakon o vodama, Zakon o cestama.</w:t>
      </w:r>
    </w:p>
    <w:tbl>
      <w:tblPr>
        <w:tblStyle w:val="Reetkatablice"/>
        <w:tblW w:w="10938" w:type="dxa"/>
        <w:tblLook w:val="04A0"/>
      </w:tblPr>
      <w:tblGrid>
        <w:gridCol w:w="2801"/>
        <w:gridCol w:w="2806"/>
        <w:gridCol w:w="28"/>
        <w:gridCol w:w="1559"/>
        <w:gridCol w:w="1862"/>
        <w:gridCol w:w="1882"/>
      </w:tblGrid>
      <w:tr w:rsidR="008B4F67" w:rsidRPr="00276ACE" w:rsidTr="008B4F67">
        <w:trPr>
          <w:trHeight w:val="813"/>
        </w:trPr>
        <w:tc>
          <w:tcPr>
            <w:tcW w:w="2801" w:type="dxa"/>
          </w:tcPr>
          <w:p w:rsidR="008B4F67" w:rsidRPr="0051380F" w:rsidRDefault="008B4F67" w:rsidP="008B4F67">
            <w:pPr>
              <w:rPr>
                <w:rFonts w:ascii="Times New Roman" w:hAnsi="Times New Roman"/>
                <w:b/>
                <w:sz w:val="24"/>
                <w:szCs w:val="24"/>
              </w:rPr>
            </w:pPr>
            <w:r w:rsidRPr="0051380F">
              <w:rPr>
                <w:rFonts w:ascii="Times New Roman" w:hAnsi="Times New Roman"/>
                <w:b/>
                <w:sz w:val="24"/>
                <w:szCs w:val="24"/>
              </w:rPr>
              <w:lastRenderedPageBreak/>
              <w:t>PROGRAM održavanja komunalne  infrastrukture</w:t>
            </w:r>
          </w:p>
          <w:p w:rsidR="008B4F67" w:rsidRPr="00276ACE" w:rsidRDefault="008B4F67" w:rsidP="008B4F67">
            <w:pPr>
              <w:rPr>
                <w:rFonts w:ascii="Times New Roman" w:hAnsi="Times New Roman" w:cs="Times New Roman"/>
                <w:b/>
                <w:sz w:val="24"/>
                <w:szCs w:val="24"/>
              </w:rPr>
            </w:pPr>
          </w:p>
        </w:tc>
        <w:tc>
          <w:tcPr>
            <w:tcW w:w="2834" w:type="dxa"/>
            <w:gridSpan w:val="2"/>
            <w:tcBorders>
              <w:bottom w:val="single" w:sz="4" w:space="0" w:color="auto"/>
            </w:tcBorders>
          </w:tcPr>
          <w:p w:rsidR="008B4F67" w:rsidRPr="00276ACE" w:rsidRDefault="008B4F67" w:rsidP="008B4F67">
            <w:pPr>
              <w:rPr>
                <w:rFonts w:ascii="Times New Roman" w:hAnsi="Times New Roman" w:cs="Times New Roman"/>
                <w:b/>
                <w:sz w:val="24"/>
                <w:szCs w:val="24"/>
              </w:rPr>
            </w:pPr>
          </w:p>
        </w:tc>
        <w:tc>
          <w:tcPr>
            <w:tcW w:w="1559" w:type="dxa"/>
            <w:tcBorders>
              <w:bottom w:val="single" w:sz="4" w:space="0" w:color="auto"/>
            </w:tcBorders>
            <w:vAlign w:val="center"/>
          </w:tcPr>
          <w:p w:rsidR="008B4F67" w:rsidRPr="009E6C92" w:rsidRDefault="008B4F67" w:rsidP="008B4F67">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2" w:type="dxa"/>
            <w:tcBorders>
              <w:bottom w:val="single" w:sz="4" w:space="0" w:color="auto"/>
            </w:tcBorders>
            <w:vAlign w:val="center"/>
          </w:tcPr>
          <w:p w:rsidR="008B4F67" w:rsidRDefault="008B4F67" w:rsidP="008B4F67">
            <w:pPr>
              <w:jc w:val="center"/>
              <w:rPr>
                <w:rFonts w:ascii="Times New Roman" w:hAnsi="Times New Roman" w:cs="Times New Roman"/>
                <w:b/>
                <w:sz w:val="24"/>
                <w:szCs w:val="24"/>
              </w:rPr>
            </w:pPr>
            <w:r>
              <w:rPr>
                <w:rFonts w:ascii="Times New Roman" w:hAnsi="Times New Roman" w:cs="Times New Roman"/>
                <w:b/>
                <w:sz w:val="24"/>
                <w:szCs w:val="24"/>
              </w:rPr>
              <w:t>Povećanje/</w:t>
            </w:r>
          </w:p>
          <w:p w:rsidR="008B4F67" w:rsidRPr="00276ACE" w:rsidRDefault="008B4F67" w:rsidP="008B4F67">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8B4F67" w:rsidRPr="00276ACE" w:rsidRDefault="008B4F67" w:rsidP="008B4F67">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8B4F67" w:rsidRPr="00C836B3" w:rsidTr="008B4F67">
        <w:trPr>
          <w:trHeight w:val="266"/>
        </w:trPr>
        <w:tc>
          <w:tcPr>
            <w:tcW w:w="2801" w:type="dxa"/>
          </w:tcPr>
          <w:p w:rsidR="008B4F67" w:rsidRPr="00C836B3" w:rsidRDefault="008B4F67" w:rsidP="008B4F67">
            <w:pPr>
              <w:rPr>
                <w:rFonts w:ascii="Times New Roman" w:hAnsi="Times New Roman" w:cs="Times New Roman"/>
                <w:sz w:val="24"/>
                <w:szCs w:val="24"/>
              </w:rPr>
            </w:pPr>
            <w:r w:rsidRPr="00C836B3">
              <w:rPr>
                <w:rFonts w:ascii="Times New Roman" w:hAnsi="Times New Roman" w:cs="Times New Roman"/>
                <w:sz w:val="24"/>
                <w:szCs w:val="24"/>
              </w:rPr>
              <w:t>Aktivnost</w:t>
            </w:r>
          </w:p>
        </w:tc>
        <w:tc>
          <w:tcPr>
            <w:tcW w:w="2834" w:type="dxa"/>
            <w:gridSpan w:val="2"/>
            <w:tcBorders>
              <w:bottom w:val="single" w:sz="4" w:space="0" w:color="auto"/>
            </w:tcBorders>
          </w:tcPr>
          <w:p w:rsidR="008B4F67" w:rsidRPr="00C836B3" w:rsidRDefault="008B4F67" w:rsidP="008B4F67">
            <w:pPr>
              <w:rPr>
                <w:rFonts w:ascii="Times New Roman" w:hAnsi="Times New Roman" w:cs="Times New Roman"/>
                <w:sz w:val="24"/>
                <w:szCs w:val="24"/>
              </w:rPr>
            </w:pPr>
            <w:r w:rsidRPr="00C836B3">
              <w:rPr>
                <w:rFonts w:ascii="Times New Roman" w:hAnsi="Times New Roman" w:cs="Times New Roman"/>
                <w:sz w:val="24"/>
                <w:szCs w:val="24"/>
              </w:rPr>
              <w:t>Održavanje komunalne infrastrukture</w:t>
            </w:r>
          </w:p>
        </w:tc>
        <w:tc>
          <w:tcPr>
            <w:tcW w:w="1559" w:type="dxa"/>
            <w:tcBorders>
              <w:bottom w:val="single" w:sz="4" w:space="0" w:color="auto"/>
            </w:tcBorders>
          </w:tcPr>
          <w:p w:rsidR="008B4F67" w:rsidRPr="00C836B3" w:rsidRDefault="008B4F67" w:rsidP="008B4F67">
            <w:pPr>
              <w:jc w:val="right"/>
              <w:rPr>
                <w:rFonts w:ascii="Times New Roman" w:hAnsi="Times New Roman" w:cs="Times New Roman"/>
                <w:sz w:val="24"/>
                <w:szCs w:val="24"/>
              </w:rPr>
            </w:pPr>
            <w:r w:rsidRPr="00C836B3">
              <w:rPr>
                <w:rFonts w:ascii="Times New Roman" w:hAnsi="Times New Roman" w:cs="Times New Roman"/>
                <w:sz w:val="24"/>
                <w:szCs w:val="24"/>
              </w:rPr>
              <w:t>3.185.000,00</w:t>
            </w:r>
          </w:p>
        </w:tc>
        <w:tc>
          <w:tcPr>
            <w:tcW w:w="1862" w:type="dxa"/>
            <w:tcBorders>
              <w:bottom w:val="single" w:sz="4" w:space="0" w:color="auto"/>
            </w:tcBorders>
          </w:tcPr>
          <w:p w:rsidR="008B4F67" w:rsidRPr="00C836B3" w:rsidRDefault="008B4F67" w:rsidP="008B4F67">
            <w:pPr>
              <w:jc w:val="right"/>
              <w:rPr>
                <w:rFonts w:ascii="Times New Roman" w:hAnsi="Times New Roman" w:cs="Times New Roman"/>
                <w:sz w:val="24"/>
                <w:szCs w:val="24"/>
              </w:rPr>
            </w:pPr>
            <w:r w:rsidRPr="00C836B3">
              <w:rPr>
                <w:rFonts w:ascii="Times New Roman" w:hAnsi="Times New Roman" w:cs="Times New Roman"/>
                <w:sz w:val="24"/>
                <w:szCs w:val="24"/>
              </w:rPr>
              <w:t>0,00</w:t>
            </w:r>
          </w:p>
        </w:tc>
        <w:tc>
          <w:tcPr>
            <w:tcW w:w="1882" w:type="dxa"/>
            <w:tcBorders>
              <w:bottom w:val="single" w:sz="4" w:space="0" w:color="auto"/>
            </w:tcBorders>
          </w:tcPr>
          <w:p w:rsidR="008B4F67" w:rsidRPr="00C836B3" w:rsidRDefault="008B4F67" w:rsidP="008B4F67">
            <w:pPr>
              <w:jc w:val="right"/>
              <w:rPr>
                <w:rFonts w:ascii="Times New Roman" w:hAnsi="Times New Roman" w:cs="Times New Roman"/>
                <w:sz w:val="24"/>
                <w:szCs w:val="24"/>
              </w:rPr>
            </w:pPr>
            <w:r w:rsidRPr="00C836B3">
              <w:rPr>
                <w:rFonts w:ascii="Times New Roman" w:hAnsi="Times New Roman" w:cs="Times New Roman"/>
                <w:sz w:val="24"/>
                <w:szCs w:val="24"/>
              </w:rPr>
              <w:t>3.185.000,00</w:t>
            </w:r>
          </w:p>
        </w:tc>
      </w:tr>
      <w:tr w:rsidR="008B4F67" w:rsidRPr="000913CC" w:rsidTr="008B4F67">
        <w:trPr>
          <w:trHeight w:val="266"/>
        </w:trPr>
        <w:tc>
          <w:tcPr>
            <w:tcW w:w="5607" w:type="dxa"/>
            <w:gridSpan w:val="2"/>
          </w:tcPr>
          <w:p w:rsidR="008B4F67" w:rsidRPr="00276ACE" w:rsidRDefault="008B4F67" w:rsidP="008B4F67">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87" w:type="dxa"/>
            <w:gridSpan w:val="2"/>
            <w:tcBorders>
              <w:bottom w:val="single" w:sz="4" w:space="0" w:color="auto"/>
            </w:tcBorders>
          </w:tcPr>
          <w:p w:rsidR="008B4F67" w:rsidRPr="00276ACE" w:rsidRDefault="008B4F67" w:rsidP="008B4F67">
            <w:pPr>
              <w:jc w:val="right"/>
              <w:rPr>
                <w:rFonts w:ascii="Times New Roman" w:hAnsi="Times New Roman" w:cs="Times New Roman"/>
                <w:b/>
                <w:sz w:val="24"/>
                <w:szCs w:val="24"/>
              </w:rPr>
            </w:pPr>
            <w:r>
              <w:rPr>
                <w:rFonts w:ascii="Times New Roman" w:hAnsi="Times New Roman" w:cs="Times New Roman"/>
                <w:b/>
                <w:sz w:val="24"/>
                <w:szCs w:val="24"/>
              </w:rPr>
              <w:t>3.185.000,00</w:t>
            </w:r>
          </w:p>
        </w:tc>
        <w:tc>
          <w:tcPr>
            <w:tcW w:w="1862" w:type="dxa"/>
            <w:tcBorders>
              <w:bottom w:val="single" w:sz="4" w:space="0" w:color="auto"/>
            </w:tcBorders>
          </w:tcPr>
          <w:p w:rsidR="008B4F67" w:rsidRPr="000913CC" w:rsidRDefault="008B4F67" w:rsidP="008B4F67">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tcBorders>
              <w:bottom w:val="single" w:sz="4" w:space="0" w:color="auto"/>
            </w:tcBorders>
          </w:tcPr>
          <w:p w:rsidR="008B4F67" w:rsidRPr="00276ACE" w:rsidRDefault="008B4F67" w:rsidP="008B4F67">
            <w:pPr>
              <w:jc w:val="right"/>
              <w:rPr>
                <w:rFonts w:ascii="Times New Roman" w:hAnsi="Times New Roman" w:cs="Times New Roman"/>
                <w:b/>
                <w:sz w:val="24"/>
                <w:szCs w:val="24"/>
              </w:rPr>
            </w:pPr>
            <w:r>
              <w:rPr>
                <w:rFonts w:ascii="Times New Roman" w:hAnsi="Times New Roman" w:cs="Times New Roman"/>
                <w:b/>
                <w:sz w:val="24"/>
                <w:szCs w:val="24"/>
              </w:rPr>
              <w:t>3.185.000,00</w:t>
            </w:r>
          </w:p>
        </w:tc>
      </w:tr>
      <w:tr w:rsidR="008B4F67" w:rsidTr="008B4F67">
        <w:tc>
          <w:tcPr>
            <w:tcW w:w="10938" w:type="dxa"/>
            <w:gridSpan w:val="6"/>
          </w:tcPr>
          <w:p w:rsidR="000201BE" w:rsidRPr="000201BE" w:rsidRDefault="000201BE" w:rsidP="008B4F67">
            <w:pPr>
              <w:rPr>
                <w:rFonts w:ascii="Times New Roman" w:hAnsi="Times New Roman" w:cs="Times New Roman"/>
                <w:sz w:val="24"/>
                <w:szCs w:val="24"/>
              </w:rPr>
            </w:pPr>
            <w:r w:rsidRPr="000201BE">
              <w:rPr>
                <w:rFonts w:ascii="Times New Roman" w:hAnsi="Times New Roman" w:cs="Times New Roman"/>
                <w:sz w:val="24"/>
                <w:szCs w:val="24"/>
              </w:rPr>
              <w:t>Obrazloženje: Program obuhvaća obavljanje komunalnih djelatnosti održavanja javnih površina, nerazvrstanih cesta, javne rasvjete, groblja i odvodnje atmosferskih. Cilj programa je održavanje izgrađenih objekata i uređaja komunalne infrastrukture kako bi se osigurala njihova funkcionalnost i građanima omogućilo njihovo nesmetano korištenje.</w:t>
            </w:r>
          </w:p>
          <w:p w:rsidR="000201BE" w:rsidRDefault="000201BE" w:rsidP="008B4F67">
            <w:pPr>
              <w:rPr>
                <w:rFonts w:ascii="Times New Roman" w:hAnsi="Times New Roman" w:cs="Times New Roman"/>
                <w:sz w:val="24"/>
                <w:szCs w:val="24"/>
              </w:rPr>
            </w:pPr>
          </w:p>
          <w:p w:rsidR="008B4F67" w:rsidRPr="000201BE" w:rsidRDefault="008B4F67" w:rsidP="008B4F67">
            <w:pPr>
              <w:rPr>
                <w:rFonts w:ascii="Times New Roman" w:hAnsi="Times New Roman" w:cs="Times New Roman"/>
                <w:b/>
                <w:i/>
                <w:sz w:val="24"/>
                <w:szCs w:val="24"/>
              </w:rPr>
            </w:pPr>
            <w:r w:rsidRPr="000201BE">
              <w:rPr>
                <w:rFonts w:ascii="Times New Roman" w:hAnsi="Times New Roman" w:cs="Times New Roman"/>
                <w:i/>
                <w:sz w:val="24"/>
                <w:szCs w:val="24"/>
              </w:rPr>
              <w:t>Unutar ovog programa nema izmjena u odnosu na tekući plan.</w:t>
            </w:r>
          </w:p>
        </w:tc>
      </w:tr>
    </w:tbl>
    <w:p w:rsidR="008B4F67" w:rsidRDefault="008B4F67" w:rsidP="008B4F67">
      <w:pPr>
        <w:spacing w:after="0"/>
        <w:rPr>
          <w:rFonts w:ascii="Times New Roman" w:eastAsia="Calibri" w:hAnsi="Times New Roman" w:cs="Times New Roman"/>
          <w:b/>
          <w:sz w:val="24"/>
          <w:szCs w:val="24"/>
        </w:rPr>
      </w:pPr>
    </w:p>
    <w:p w:rsidR="008B4F67" w:rsidRDefault="008B4F67" w:rsidP="008B4F67">
      <w:pPr>
        <w:pStyle w:val="Odlomakpopisa"/>
        <w:numPr>
          <w:ilvl w:val="0"/>
          <w:numId w:val="13"/>
        </w:numPr>
        <w:spacing w:after="0"/>
        <w:rPr>
          <w:rFonts w:ascii="Times New Roman" w:hAnsi="Times New Roman"/>
          <w:sz w:val="24"/>
          <w:szCs w:val="24"/>
        </w:rPr>
      </w:pPr>
      <w:r w:rsidRPr="0009158D">
        <w:rPr>
          <w:rFonts w:ascii="Times New Roman" w:hAnsi="Times New Roman"/>
          <w:sz w:val="24"/>
          <w:szCs w:val="24"/>
        </w:rPr>
        <w:t>PROGRAM KOMUNALNIH USLUGA I ODRŽAVANJA OBJEKATA</w:t>
      </w:r>
    </w:p>
    <w:p w:rsidR="008B4F67" w:rsidRPr="00C0353C" w:rsidRDefault="008B4F67" w:rsidP="008B4F67">
      <w:pPr>
        <w:jc w:val="both"/>
        <w:rPr>
          <w:rFonts w:ascii="Times New Roman" w:eastAsia="Times New Roman" w:hAnsi="Times New Roman" w:cs="Times New Roman"/>
          <w:sz w:val="24"/>
          <w:szCs w:val="24"/>
          <w:lang w:eastAsia="hr-HR"/>
        </w:rPr>
      </w:pPr>
      <w:r w:rsidRPr="00C0353C">
        <w:rPr>
          <w:rFonts w:ascii="Times New Roman" w:eastAsia="Times New Roman" w:hAnsi="Times New Roman" w:cs="Times New Roman"/>
          <w:sz w:val="24"/>
          <w:szCs w:val="24"/>
          <w:lang w:eastAsia="hr-HR"/>
        </w:rPr>
        <w:t xml:space="preserve">Zakonska osnova: </w:t>
      </w:r>
      <w:r w:rsidRPr="00C0353C">
        <w:rPr>
          <w:rFonts w:ascii="Times New Roman" w:hAnsi="Times New Roman" w:cs="Times New Roman"/>
          <w:sz w:val="24"/>
          <w:szCs w:val="24"/>
        </w:rPr>
        <w:t xml:space="preserve">Zakon o </w:t>
      </w:r>
      <w:r w:rsidRPr="00C0353C">
        <w:rPr>
          <w:rFonts w:ascii="Times New Roman" w:eastAsia="Times New Roman" w:hAnsi="Times New Roman" w:cs="Times New Roman"/>
          <w:sz w:val="24"/>
          <w:szCs w:val="24"/>
          <w:lang w:eastAsia="hr-HR"/>
        </w:rPr>
        <w:t xml:space="preserve">lokalnoj i područnoj (regionalnoj) samoupravi, Zakon o vlasništvu i drugim stvarnim pravima, </w:t>
      </w:r>
      <w:r w:rsidRPr="00C0353C">
        <w:rPr>
          <w:rFonts w:ascii="Times New Roman" w:hAnsi="Times New Roman" w:cs="Times New Roman"/>
          <w:sz w:val="24"/>
          <w:szCs w:val="24"/>
        </w:rPr>
        <w:t xml:space="preserve">Zakona o zaštiti pučanstva od zaraznih bolesti, Zakon o zaštiti životinja, Zakon o veterinarstvu, Zakona o naseljima, </w:t>
      </w:r>
      <w:r w:rsidRPr="00C0353C">
        <w:rPr>
          <w:rFonts w:ascii="Times New Roman" w:eastAsia="Times New Roman" w:hAnsi="Times New Roman" w:cs="Times New Roman"/>
          <w:sz w:val="24"/>
          <w:szCs w:val="24"/>
          <w:lang w:eastAsia="hr-HR"/>
        </w:rPr>
        <w:t>Zakon o koncesijama.</w:t>
      </w:r>
    </w:p>
    <w:tbl>
      <w:tblPr>
        <w:tblStyle w:val="Reetkatablice"/>
        <w:tblW w:w="10938" w:type="dxa"/>
        <w:tblLook w:val="04A0"/>
      </w:tblPr>
      <w:tblGrid>
        <w:gridCol w:w="2802"/>
        <w:gridCol w:w="2805"/>
        <w:gridCol w:w="30"/>
        <w:gridCol w:w="1559"/>
        <w:gridCol w:w="7"/>
        <w:gridCol w:w="1853"/>
        <w:gridCol w:w="1882"/>
      </w:tblGrid>
      <w:tr w:rsidR="008B4F67" w:rsidRPr="00276ACE" w:rsidTr="008B4F67">
        <w:trPr>
          <w:trHeight w:val="813"/>
        </w:trPr>
        <w:tc>
          <w:tcPr>
            <w:tcW w:w="2802" w:type="dxa"/>
          </w:tcPr>
          <w:p w:rsidR="008B4F67" w:rsidRPr="00B05E70" w:rsidRDefault="008B4F67" w:rsidP="008B4F67">
            <w:pPr>
              <w:rPr>
                <w:rFonts w:ascii="Times New Roman" w:hAnsi="Times New Roman"/>
                <w:b/>
                <w:sz w:val="24"/>
                <w:szCs w:val="24"/>
              </w:rPr>
            </w:pPr>
            <w:r w:rsidRPr="00B05E70">
              <w:rPr>
                <w:rFonts w:ascii="Times New Roman" w:hAnsi="Times New Roman"/>
                <w:b/>
                <w:sz w:val="24"/>
                <w:szCs w:val="24"/>
              </w:rPr>
              <w:t>PROGRAM komunalnih usluga i održavanja objekata</w:t>
            </w:r>
          </w:p>
          <w:p w:rsidR="008B4F67" w:rsidRPr="00276ACE" w:rsidRDefault="008B4F67" w:rsidP="008B4F67">
            <w:pPr>
              <w:rPr>
                <w:rFonts w:ascii="Times New Roman" w:hAnsi="Times New Roman" w:cs="Times New Roman"/>
                <w:b/>
                <w:sz w:val="24"/>
                <w:szCs w:val="24"/>
              </w:rPr>
            </w:pPr>
          </w:p>
        </w:tc>
        <w:tc>
          <w:tcPr>
            <w:tcW w:w="2835" w:type="dxa"/>
            <w:gridSpan w:val="2"/>
            <w:tcBorders>
              <w:bottom w:val="single" w:sz="4" w:space="0" w:color="auto"/>
            </w:tcBorders>
          </w:tcPr>
          <w:p w:rsidR="008B4F67" w:rsidRPr="00276ACE" w:rsidRDefault="008B4F67" w:rsidP="008B4F67">
            <w:pPr>
              <w:rPr>
                <w:rFonts w:ascii="Times New Roman" w:hAnsi="Times New Roman" w:cs="Times New Roman"/>
                <w:b/>
                <w:sz w:val="24"/>
                <w:szCs w:val="24"/>
              </w:rPr>
            </w:pPr>
          </w:p>
        </w:tc>
        <w:tc>
          <w:tcPr>
            <w:tcW w:w="1559" w:type="dxa"/>
            <w:tcBorders>
              <w:bottom w:val="single" w:sz="4" w:space="0" w:color="auto"/>
            </w:tcBorders>
            <w:vAlign w:val="center"/>
          </w:tcPr>
          <w:p w:rsidR="008B4F67" w:rsidRPr="009E6C92" w:rsidRDefault="008B4F67" w:rsidP="008B4F67">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gridSpan w:val="2"/>
            <w:tcBorders>
              <w:bottom w:val="single" w:sz="4" w:space="0" w:color="auto"/>
            </w:tcBorders>
            <w:vAlign w:val="center"/>
          </w:tcPr>
          <w:p w:rsidR="008B4F67" w:rsidRDefault="008B4F67" w:rsidP="008B4F67">
            <w:pPr>
              <w:jc w:val="center"/>
              <w:rPr>
                <w:rFonts w:ascii="Times New Roman" w:hAnsi="Times New Roman" w:cs="Times New Roman"/>
                <w:b/>
                <w:sz w:val="24"/>
                <w:szCs w:val="24"/>
              </w:rPr>
            </w:pPr>
            <w:r>
              <w:rPr>
                <w:rFonts w:ascii="Times New Roman" w:hAnsi="Times New Roman" w:cs="Times New Roman"/>
                <w:b/>
                <w:sz w:val="24"/>
                <w:szCs w:val="24"/>
              </w:rPr>
              <w:t>Povećanje/</w:t>
            </w:r>
          </w:p>
          <w:p w:rsidR="008B4F67" w:rsidRPr="00276ACE" w:rsidRDefault="008B4F67" w:rsidP="008B4F67">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8B4F67" w:rsidRPr="00276ACE" w:rsidRDefault="008B4F67" w:rsidP="008B4F67">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8B4F67" w:rsidRPr="00C836B3" w:rsidTr="008B4F67">
        <w:trPr>
          <w:trHeight w:val="266"/>
        </w:trPr>
        <w:tc>
          <w:tcPr>
            <w:tcW w:w="2802" w:type="dxa"/>
          </w:tcPr>
          <w:p w:rsidR="008B4F67" w:rsidRPr="00C836B3" w:rsidRDefault="008B4F67" w:rsidP="008B4F67">
            <w:pPr>
              <w:rPr>
                <w:rFonts w:ascii="Times New Roman" w:hAnsi="Times New Roman" w:cs="Times New Roman"/>
                <w:sz w:val="24"/>
                <w:szCs w:val="24"/>
              </w:rPr>
            </w:pPr>
            <w:r w:rsidRPr="00C836B3">
              <w:rPr>
                <w:rFonts w:ascii="Times New Roman" w:hAnsi="Times New Roman" w:cs="Times New Roman"/>
                <w:sz w:val="24"/>
                <w:szCs w:val="24"/>
              </w:rPr>
              <w:t>Aktivnost</w:t>
            </w:r>
          </w:p>
        </w:tc>
        <w:tc>
          <w:tcPr>
            <w:tcW w:w="2835" w:type="dxa"/>
            <w:gridSpan w:val="2"/>
            <w:tcBorders>
              <w:bottom w:val="single" w:sz="4" w:space="0" w:color="auto"/>
            </w:tcBorders>
          </w:tcPr>
          <w:p w:rsidR="008B4F67" w:rsidRPr="00C836B3" w:rsidRDefault="008B4F67" w:rsidP="008B4F67">
            <w:pPr>
              <w:rPr>
                <w:rFonts w:ascii="Times New Roman" w:hAnsi="Times New Roman" w:cs="Times New Roman"/>
                <w:sz w:val="24"/>
                <w:szCs w:val="24"/>
              </w:rPr>
            </w:pPr>
            <w:r w:rsidRPr="00C836B3">
              <w:rPr>
                <w:rFonts w:ascii="Times New Roman" w:hAnsi="Times New Roman" w:cs="Times New Roman"/>
                <w:sz w:val="24"/>
                <w:szCs w:val="24"/>
              </w:rPr>
              <w:t>Komunalne usluge i održavanje objekata</w:t>
            </w:r>
          </w:p>
        </w:tc>
        <w:tc>
          <w:tcPr>
            <w:tcW w:w="1559" w:type="dxa"/>
            <w:tcBorders>
              <w:bottom w:val="single" w:sz="4" w:space="0" w:color="auto"/>
            </w:tcBorders>
          </w:tcPr>
          <w:p w:rsidR="008B4F67" w:rsidRPr="00C836B3" w:rsidRDefault="008B4F67" w:rsidP="008B4F67">
            <w:pPr>
              <w:jc w:val="right"/>
              <w:rPr>
                <w:rFonts w:ascii="Times New Roman" w:hAnsi="Times New Roman" w:cs="Times New Roman"/>
                <w:sz w:val="24"/>
                <w:szCs w:val="24"/>
              </w:rPr>
            </w:pPr>
            <w:r w:rsidRPr="00C836B3">
              <w:rPr>
                <w:rFonts w:ascii="Times New Roman" w:hAnsi="Times New Roman" w:cs="Times New Roman"/>
                <w:sz w:val="24"/>
                <w:szCs w:val="24"/>
              </w:rPr>
              <w:t>1.378.000,00</w:t>
            </w:r>
          </w:p>
        </w:tc>
        <w:tc>
          <w:tcPr>
            <w:tcW w:w="1860" w:type="dxa"/>
            <w:gridSpan w:val="2"/>
            <w:tcBorders>
              <w:bottom w:val="single" w:sz="4" w:space="0" w:color="auto"/>
            </w:tcBorders>
          </w:tcPr>
          <w:p w:rsidR="008B4F67" w:rsidRPr="00C836B3" w:rsidRDefault="007C6476" w:rsidP="008B4F67">
            <w:pPr>
              <w:jc w:val="right"/>
              <w:rPr>
                <w:rFonts w:ascii="Times New Roman" w:hAnsi="Times New Roman" w:cs="Times New Roman"/>
                <w:sz w:val="24"/>
                <w:szCs w:val="24"/>
              </w:rPr>
            </w:pPr>
            <w:r>
              <w:rPr>
                <w:rFonts w:ascii="Times New Roman" w:hAnsi="Times New Roman" w:cs="Times New Roman"/>
                <w:sz w:val="24"/>
                <w:szCs w:val="24"/>
              </w:rPr>
              <w:t>0,00</w:t>
            </w:r>
          </w:p>
        </w:tc>
        <w:tc>
          <w:tcPr>
            <w:tcW w:w="1882" w:type="dxa"/>
            <w:tcBorders>
              <w:bottom w:val="single" w:sz="4" w:space="0" w:color="auto"/>
            </w:tcBorders>
          </w:tcPr>
          <w:p w:rsidR="008B4F67" w:rsidRPr="00C836B3" w:rsidRDefault="007C6476" w:rsidP="008B4F67">
            <w:pPr>
              <w:jc w:val="right"/>
              <w:rPr>
                <w:rFonts w:ascii="Times New Roman" w:hAnsi="Times New Roman" w:cs="Times New Roman"/>
                <w:sz w:val="24"/>
                <w:szCs w:val="24"/>
              </w:rPr>
            </w:pPr>
            <w:r w:rsidRPr="00C836B3">
              <w:rPr>
                <w:rFonts w:ascii="Times New Roman" w:hAnsi="Times New Roman" w:cs="Times New Roman"/>
                <w:sz w:val="24"/>
                <w:szCs w:val="24"/>
              </w:rPr>
              <w:t>1.378.000,00</w:t>
            </w:r>
          </w:p>
        </w:tc>
      </w:tr>
      <w:tr w:rsidR="008B4F67" w:rsidRPr="000913CC" w:rsidTr="008B4F67">
        <w:trPr>
          <w:trHeight w:val="266"/>
        </w:trPr>
        <w:tc>
          <w:tcPr>
            <w:tcW w:w="5607" w:type="dxa"/>
            <w:gridSpan w:val="2"/>
          </w:tcPr>
          <w:p w:rsidR="008B4F67" w:rsidRPr="00276ACE" w:rsidRDefault="008B4F67" w:rsidP="008B4F67">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96" w:type="dxa"/>
            <w:gridSpan w:val="3"/>
            <w:tcBorders>
              <w:bottom w:val="single" w:sz="4" w:space="0" w:color="auto"/>
            </w:tcBorders>
          </w:tcPr>
          <w:p w:rsidR="008B4F67" w:rsidRPr="00276ACE" w:rsidRDefault="008B4F67" w:rsidP="008B4F67">
            <w:pPr>
              <w:jc w:val="right"/>
              <w:rPr>
                <w:rFonts w:ascii="Times New Roman" w:hAnsi="Times New Roman" w:cs="Times New Roman"/>
                <w:b/>
                <w:sz w:val="24"/>
                <w:szCs w:val="24"/>
              </w:rPr>
            </w:pPr>
            <w:r>
              <w:rPr>
                <w:rFonts w:ascii="Times New Roman" w:hAnsi="Times New Roman" w:cs="Times New Roman"/>
                <w:b/>
                <w:sz w:val="24"/>
                <w:szCs w:val="24"/>
              </w:rPr>
              <w:t>1.378.000,00</w:t>
            </w:r>
          </w:p>
        </w:tc>
        <w:tc>
          <w:tcPr>
            <w:tcW w:w="1853" w:type="dxa"/>
            <w:tcBorders>
              <w:bottom w:val="single" w:sz="4" w:space="0" w:color="auto"/>
            </w:tcBorders>
          </w:tcPr>
          <w:p w:rsidR="008B4F67" w:rsidRPr="000913CC" w:rsidRDefault="007C6476" w:rsidP="008B4F67">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tcBorders>
              <w:bottom w:val="single" w:sz="4" w:space="0" w:color="auto"/>
            </w:tcBorders>
          </w:tcPr>
          <w:p w:rsidR="008B4F67" w:rsidRPr="00276ACE" w:rsidRDefault="007C6476" w:rsidP="008B4F67">
            <w:pPr>
              <w:jc w:val="right"/>
              <w:rPr>
                <w:rFonts w:ascii="Times New Roman" w:hAnsi="Times New Roman" w:cs="Times New Roman"/>
                <w:b/>
                <w:sz w:val="24"/>
                <w:szCs w:val="24"/>
              </w:rPr>
            </w:pPr>
            <w:r>
              <w:rPr>
                <w:rFonts w:ascii="Times New Roman" w:hAnsi="Times New Roman" w:cs="Times New Roman"/>
                <w:b/>
                <w:sz w:val="24"/>
                <w:szCs w:val="24"/>
              </w:rPr>
              <w:t>1.378.000,00</w:t>
            </w:r>
          </w:p>
        </w:tc>
      </w:tr>
      <w:tr w:rsidR="008B4F67" w:rsidTr="008B4F67">
        <w:tc>
          <w:tcPr>
            <w:tcW w:w="10938" w:type="dxa"/>
            <w:gridSpan w:val="7"/>
          </w:tcPr>
          <w:p w:rsidR="000201BE" w:rsidRPr="000201BE" w:rsidRDefault="000201BE" w:rsidP="008B4F67">
            <w:pPr>
              <w:jc w:val="both"/>
              <w:rPr>
                <w:rFonts w:ascii="Times New Roman" w:hAnsi="Times New Roman" w:cs="Times New Roman"/>
                <w:sz w:val="24"/>
                <w:szCs w:val="24"/>
              </w:rPr>
            </w:pPr>
            <w:r w:rsidRPr="000201BE">
              <w:rPr>
                <w:rFonts w:ascii="Times New Roman" w:hAnsi="Times New Roman" w:cs="Times New Roman"/>
                <w:sz w:val="24"/>
                <w:szCs w:val="24"/>
              </w:rPr>
              <w:t>Obrazloženje uz proračun: Program obuhvaća održavanje objekata i poslovnih prostora u vlasništvu Grada te obavljanje komunalnih usluga iz nadležnosti Grada od općeg interesa (zbrinjavanje pasa lutalica, deratizacija i dezinsekcija, označavanje ulica kućnim brojevima, ukrašavanje grada povodom blagdana). Ciljevi programa su sanacija i održavanje imovine Grada, prevencija bolesti i zaštita i očuvanje zdravlja građana te poboljšanje uređenosti i izgleda grada.</w:t>
            </w:r>
          </w:p>
          <w:p w:rsidR="008B4F67" w:rsidRPr="000201BE" w:rsidRDefault="008B4F67" w:rsidP="008B4F67">
            <w:pPr>
              <w:jc w:val="both"/>
              <w:rPr>
                <w:rFonts w:ascii="Times New Roman" w:hAnsi="Times New Roman" w:cs="Times New Roman"/>
                <w:b/>
                <w:i/>
                <w:sz w:val="24"/>
                <w:szCs w:val="24"/>
              </w:rPr>
            </w:pPr>
          </w:p>
        </w:tc>
      </w:tr>
    </w:tbl>
    <w:p w:rsidR="008B4F67" w:rsidRDefault="008B4F67" w:rsidP="008B4F67">
      <w:pPr>
        <w:spacing w:after="0"/>
        <w:rPr>
          <w:rFonts w:ascii="Times New Roman" w:eastAsia="Calibri" w:hAnsi="Times New Roman" w:cs="Times New Roman"/>
          <w:sz w:val="24"/>
          <w:szCs w:val="24"/>
        </w:rPr>
      </w:pPr>
    </w:p>
    <w:p w:rsidR="008B4F67" w:rsidRDefault="008B4F67" w:rsidP="008B4F67">
      <w:pPr>
        <w:pStyle w:val="Odlomakpopisa"/>
        <w:numPr>
          <w:ilvl w:val="0"/>
          <w:numId w:val="14"/>
        </w:numPr>
        <w:spacing w:after="0"/>
        <w:rPr>
          <w:rFonts w:ascii="Times New Roman" w:hAnsi="Times New Roman"/>
          <w:sz w:val="24"/>
          <w:szCs w:val="24"/>
        </w:rPr>
      </w:pPr>
      <w:r w:rsidRPr="0009158D">
        <w:rPr>
          <w:rFonts w:ascii="Times New Roman" w:hAnsi="Times New Roman"/>
          <w:sz w:val="24"/>
          <w:szCs w:val="24"/>
        </w:rPr>
        <w:t>PROGRAM IZRADE PROJEKTNE DOKUMENTACIJE</w:t>
      </w:r>
    </w:p>
    <w:p w:rsidR="008B4F67" w:rsidRPr="00C0353C" w:rsidRDefault="008B4F67" w:rsidP="008B4F67">
      <w:pPr>
        <w:jc w:val="both"/>
        <w:rPr>
          <w:rFonts w:ascii="Times New Roman" w:eastAsia="Times New Roman" w:hAnsi="Times New Roman" w:cs="Times New Roman"/>
          <w:sz w:val="24"/>
          <w:szCs w:val="24"/>
          <w:lang w:eastAsia="hr-HR"/>
        </w:rPr>
      </w:pPr>
      <w:r w:rsidRPr="00C0353C">
        <w:rPr>
          <w:rFonts w:ascii="Times New Roman" w:eastAsia="Times New Roman" w:hAnsi="Times New Roman" w:cs="Times New Roman"/>
          <w:sz w:val="24"/>
          <w:szCs w:val="24"/>
          <w:lang w:eastAsia="hr-HR"/>
        </w:rPr>
        <w:t xml:space="preserve">Zakonska osnova: </w:t>
      </w:r>
      <w:r w:rsidRPr="00C0353C">
        <w:rPr>
          <w:rFonts w:ascii="Times New Roman" w:hAnsi="Times New Roman" w:cs="Times New Roman"/>
          <w:sz w:val="24"/>
          <w:szCs w:val="24"/>
        </w:rPr>
        <w:t xml:space="preserve">Zakon o </w:t>
      </w:r>
      <w:r w:rsidRPr="00C0353C">
        <w:rPr>
          <w:rFonts w:ascii="Times New Roman" w:eastAsia="Times New Roman" w:hAnsi="Times New Roman" w:cs="Times New Roman"/>
          <w:sz w:val="24"/>
          <w:szCs w:val="24"/>
          <w:lang w:eastAsia="hr-HR"/>
        </w:rPr>
        <w:t>lokalnoj i područnoj (regionalnoj) samoupravi, Zakon o</w:t>
      </w:r>
      <w:r>
        <w:rPr>
          <w:rFonts w:ascii="Times New Roman" w:eastAsia="Times New Roman" w:hAnsi="Times New Roman" w:cs="Times New Roman"/>
          <w:sz w:val="24"/>
          <w:szCs w:val="24"/>
          <w:lang w:eastAsia="hr-HR"/>
        </w:rPr>
        <w:t xml:space="preserve"> komunalnom gospodarstvu,</w:t>
      </w:r>
      <w:r w:rsidRPr="00C0353C">
        <w:rPr>
          <w:rFonts w:ascii="Times New Roman" w:eastAsia="Times New Roman" w:hAnsi="Times New Roman" w:cs="Times New Roman"/>
          <w:sz w:val="24"/>
          <w:szCs w:val="24"/>
          <w:lang w:eastAsia="hr-HR"/>
        </w:rPr>
        <w:t xml:space="preserve"> </w:t>
      </w:r>
      <w:r w:rsidRPr="00E45623">
        <w:rPr>
          <w:rFonts w:ascii="Times New Roman" w:eastAsia="Times New Roman" w:hAnsi="Times New Roman" w:cs="Times New Roman"/>
          <w:sz w:val="24"/>
          <w:szCs w:val="24"/>
          <w:lang w:eastAsia="hr-HR"/>
        </w:rPr>
        <w:t xml:space="preserve">Zakon o </w:t>
      </w:r>
      <w:r>
        <w:rPr>
          <w:rFonts w:ascii="Times New Roman" w:eastAsia="Times New Roman" w:hAnsi="Times New Roman" w:cs="Times New Roman"/>
          <w:sz w:val="24"/>
          <w:szCs w:val="24"/>
          <w:lang w:eastAsia="hr-HR"/>
        </w:rPr>
        <w:t>prostornom uređenju, Zakon o gradnji.</w:t>
      </w:r>
    </w:p>
    <w:tbl>
      <w:tblPr>
        <w:tblStyle w:val="Reetkatablice"/>
        <w:tblW w:w="10938" w:type="dxa"/>
        <w:tblLook w:val="04A0"/>
      </w:tblPr>
      <w:tblGrid>
        <w:gridCol w:w="2802"/>
        <w:gridCol w:w="2805"/>
        <w:gridCol w:w="30"/>
        <w:gridCol w:w="1559"/>
        <w:gridCol w:w="7"/>
        <w:gridCol w:w="1853"/>
        <w:gridCol w:w="1882"/>
      </w:tblGrid>
      <w:tr w:rsidR="008B4F67" w:rsidRPr="00276ACE" w:rsidTr="008B4F67">
        <w:trPr>
          <w:trHeight w:val="813"/>
        </w:trPr>
        <w:tc>
          <w:tcPr>
            <w:tcW w:w="2802" w:type="dxa"/>
          </w:tcPr>
          <w:p w:rsidR="008B4F67" w:rsidRPr="00276ACE" w:rsidRDefault="008B4F67" w:rsidP="008B4F67">
            <w:pPr>
              <w:rPr>
                <w:rFonts w:ascii="Times New Roman" w:hAnsi="Times New Roman" w:cs="Times New Roman"/>
                <w:b/>
                <w:sz w:val="24"/>
                <w:szCs w:val="24"/>
              </w:rPr>
            </w:pPr>
            <w:r w:rsidRPr="0051380F">
              <w:rPr>
                <w:rFonts w:ascii="Times New Roman" w:hAnsi="Times New Roman"/>
                <w:b/>
                <w:sz w:val="24"/>
                <w:szCs w:val="24"/>
              </w:rPr>
              <w:t xml:space="preserve">PROGRAM </w:t>
            </w:r>
            <w:r>
              <w:rPr>
                <w:rFonts w:ascii="Times New Roman" w:hAnsi="Times New Roman"/>
                <w:b/>
                <w:sz w:val="24"/>
                <w:szCs w:val="24"/>
              </w:rPr>
              <w:t>izrade projektne dokumentacije</w:t>
            </w:r>
          </w:p>
        </w:tc>
        <w:tc>
          <w:tcPr>
            <w:tcW w:w="2835" w:type="dxa"/>
            <w:gridSpan w:val="2"/>
            <w:tcBorders>
              <w:bottom w:val="single" w:sz="4" w:space="0" w:color="auto"/>
            </w:tcBorders>
          </w:tcPr>
          <w:p w:rsidR="008B4F67" w:rsidRPr="00276ACE" w:rsidRDefault="008B4F67" w:rsidP="008B4F67">
            <w:pPr>
              <w:rPr>
                <w:rFonts w:ascii="Times New Roman" w:hAnsi="Times New Roman" w:cs="Times New Roman"/>
                <w:b/>
                <w:sz w:val="24"/>
                <w:szCs w:val="24"/>
              </w:rPr>
            </w:pPr>
          </w:p>
        </w:tc>
        <w:tc>
          <w:tcPr>
            <w:tcW w:w="1559" w:type="dxa"/>
            <w:tcBorders>
              <w:bottom w:val="single" w:sz="4" w:space="0" w:color="auto"/>
            </w:tcBorders>
            <w:vAlign w:val="center"/>
          </w:tcPr>
          <w:p w:rsidR="008B4F67" w:rsidRPr="009E6C92" w:rsidRDefault="008B4F67" w:rsidP="008B4F67">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gridSpan w:val="2"/>
            <w:tcBorders>
              <w:bottom w:val="single" w:sz="4" w:space="0" w:color="auto"/>
            </w:tcBorders>
            <w:vAlign w:val="center"/>
          </w:tcPr>
          <w:p w:rsidR="008B4F67" w:rsidRDefault="008B4F67" w:rsidP="008B4F67">
            <w:pPr>
              <w:jc w:val="center"/>
              <w:rPr>
                <w:rFonts w:ascii="Times New Roman" w:hAnsi="Times New Roman" w:cs="Times New Roman"/>
                <w:b/>
                <w:sz w:val="24"/>
                <w:szCs w:val="24"/>
              </w:rPr>
            </w:pPr>
            <w:r>
              <w:rPr>
                <w:rFonts w:ascii="Times New Roman" w:hAnsi="Times New Roman" w:cs="Times New Roman"/>
                <w:b/>
                <w:sz w:val="24"/>
                <w:szCs w:val="24"/>
              </w:rPr>
              <w:t>Povećanje/</w:t>
            </w:r>
          </w:p>
          <w:p w:rsidR="008B4F67" w:rsidRPr="00276ACE" w:rsidRDefault="008B4F67" w:rsidP="008B4F67">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8B4F67" w:rsidRPr="00276ACE" w:rsidRDefault="008B4F67" w:rsidP="008B4F67">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8B4F67" w:rsidRPr="00C836B3" w:rsidTr="008B4F67">
        <w:trPr>
          <w:trHeight w:val="266"/>
        </w:trPr>
        <w:tc>
          <w:tcPr>
            <w:tcW w:w="2802" w:type="dxa"/>
          </w:tcPr>
          <w:p w:rsidR="008B4F67" w:rsidRPr="00C836B3" w:rsidRDefault="008B4F67" w:rsidP="008B4F67">
            <w:pPr>
              <w:rPr>
                <w:rFonts w:ascii="Times New Roman" w:hAnsi="Times New Roman" w:cs="Times New Roman"/>
                <w:sz w:val="24"/>
                <w:szCs w:val="24"/>
              </w:rPr>
            </w:pPr>
            <w:r w:rsidRPr="00C836B3">
              <w:rPr>
                <w:rFonts w:ascii="Times New Roman" w:hAnsi="Times New Roman" w:cs="Times New Roman"/>
                <w:sz w:val="24"/>
                <w:szCs w:val="24"/>
              </w:rPr>
              <w:t>Aktivnost</w:t>
            </w:r>
          </w:p>
        </w:tc>
        <w:tc>
          <w:tcPr>
            <w:tcW w:w="2835" w:type="dxa"/>
            <w:gridSpan w:val="2"/>
            <w:tcBorders>
              <w:bottom w:val="single" w:sz="4" w:space="0" w:color="auto"/>
            </w:tcBorders>
          </w:tcPr>
          <w:p w:rsidR="008B4F67" w:rsidRPr="00C836B3" w:rsidRDefault="008B4F67" w:rsidP="008B4F67">
            <w:pPr>
              <w:rPr>
                <w:rFonts w:ascii="Times New Roman" w:hAnsi="Times New Roman" w:cs="Times New Roman"/>
                <w:sz w:val="24"/>
                <w:szCs w:val="24"/>
              </w:rPr>
            </w:pPr>
            <w:r w:rsidRPr="00C836B3">
              <w:rPr>
                <w:rFonts w:ascii="Times New Roman" w:hAnsi="Times New Roman" w:cs="Times New Roman"/>
                <w:sz w:val="24"/>
                <w:szCs w:val="24"/>
              </w:rPr>
              <w:t xml:space="preserve">Izrada projekata, elaborata, snimki i </w:t>
            </w:r>
            <w:proofErr w:type="spellStart"/>
            <w:r w:rsidRPr="00C836B3">
              <w:rPr>
                <w:rFonts w:ascii="Times New Roman" w:hAnsi="Times New Roman" w:cs="Times New Roman"/>
                <w:sz w:val="24"/>
                <w:szCs w:val="24"/>
              </w:rPr>
              <w:t>sl</w:t>
            </w:r>
            <w:proofErr w:type="spellEnd"/>
            <w:r w:rsidRPr="00C836B3">
              <w:rPr>
                <w:rFonts w:ascii="Times New Roman" w:hAnsi="Times New Roman" w:cs="Times New Roman"/>
                <w:sz w:val="24"/>
                <w:szCs w:val="24"/>
              </w:rPr>
              <w:t>.</w:t>
            </w:r>
          </w:p>
        </w:tc>
        <w:tc>
          <w:tcPr>
            <w:tcW w:w="1559" w:type="dxa"/>
            <w:tcBorders>
              <w:bottom w:val="single" w:sz="4" w:space="0" w:color="auto"/>
            </w:tcBorders>
          </w:tcPr>
          <w:p w:rsidR="008B4F67" w:rsidRPr="00C836B3" w:rsidRDefault="008B4F67" w:rsidP="008B4F67">
            <w:pPr>
              <w:jc w:val="right"/>
              <w:rPr>
                <w:rFonts w:ascii="Times New Roman" w:hAnsi="Times New Roman" w:cs="Times New Roman"/>
                <w:sz w:val="24"/>
                <w:szCs w:val="24"/>
              </w:rPr>
            </w:pPr>
            <w:r w:rsidRPr="00C836B3">
              <w:rPr>
                <w:rFonts w:ascii="Times New Roman" w:hAnsi="Times New Roman" w:cs="Times New Roman"/>
                <w:sz w:val="24"/>
                <w:szCs w:val="24"/>
              </w:rPr>
              <w:t>350.000,00</w:t>
            </w:r>
          </w:p>
        </w:tc>
        <w:tc>
          <w:tcPr>
            <w:tcW w:w="1860" w:type="dxa"/>
            <w:gridSpan w:val="2"/>
            <w:tcBorders>
              <w:bottom w:val="single" w:sz="4" w:space="0" w:color="auto"/>
            </w:tcBorders>
          </w:tcPr>
          <w:p w:rsidR="008B4F67" w:rsidRPr="00C836B3" w:rsidRDefault="008B4F67" w:rsidP="008B4F67">
            <w:pPr>
              <w:jc w:val="right"/>
              <w:rPr>
                <w:rFonts w:ascii="Times New Roman" w:hAnsi="Times New Roman" w:cs="Times New Roman"/>
                <w:sz w:val="24"/>
                <w:szCs w:val="24"/>
              </w:rPr>
            </w:pPr>
            <w:r w:rsidRPr="00C836B3">
              <w:rPr>
                <w:rFonts w:ascii="Times New Roman" w:hAnsi="Times New Roman" w:cs="Times New Roman"/>
                <w:sz w:val="24"/>
                <w:szCs w:val="24"/>
              </w:rPr>
              <w:t>0,00</w:t>
            </w:r>
          </w:p>
        </w:tc>
        <w:tc>
          <w:tcPr>
            <w:tcW w:w="1882" w:type="dxa"/>
            <w:tcBorders>
              <w:bottom w:val="single" w:sz="4" w:space="0" w:color="auto"/>
            </w:tcBorders>
          </w:tcPr>
          <w:p w:rsidR="008B4F67" w:rsidRPr="00C836B3" w:rsidRDefault="008B4F67" w:rsidP="008B4F67">
            <w:pPr>
              <w:jc w:val="right"/>
              <w:rPr>
                <w:rFonts w:ascii="Times New Roman" w:hAnsi="Times New Roman" w:cs="Times New Roman"/>
                <w:sz w:val="24"/>
                <w:szCs w:val="24"/>
              </w:rPr>
            </w:pPr>
            <w:r w:rsidRPr="00C836B3">
              <w:rPr>
                <w:rFonts w:ascii="Times New Roman" w:hAnsi="Times New Roman" w:cs="Times New Roman"/>
                <w:sz w:val="24"/>
                <w:szCs w:val="24"/>
              </w:rPr>
              <w:t>350.000,00</w:t>
            </w:r>
          </w:p>
        </w:tc>
      </w:tr>
      <w:tr w:rsidR="008B4F67" w:rsidRPr="000913CC" w:rsidTr="008B4F67">
        <w:trPr>
          <w:trHeight w:val="266"/>
        </w:trPr>
        <w:tc>
          <w:tcPr>
            <w:tcW w:w="5607" w:type="dxa"/>
            <w:gridSpan w:val="2"/>
          </w:tcPr>
          <w:p w:rsidR="008B4F67" w:rsidRPr="00276ACE" w:rsidRDefault="008B4F67" w:rsidP="008B4F67">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96" w:type="dxa"/>
            <w:gridSpan w:val="3"/>
            <w:tcBorders>
              <w:bottom w:val="single" w:sz="4" w:space="0" w:color="auto"/>
            </w:tcBorders>
          </w:tcPr>
          <w:p w:rsidR="008B4F67" w:rsidRPr="00276ACE" w:rsidRDefault="008B4F67" w:rsidP="008B4F67">
            <w:pPr>
              <w:jc w:val="right"/>
              <w:rPr>
                <w:rFonts w:ascii="Times New Roman" w:hAnsi="Times New Roman" w:cs="Times New Roman"/>
                <w:b/>
                <w:sz w:val="24"/>
                <w:szCs w:val="24"/>
              </w:rPr>
            </w:pPr>
            <w:r>
              <w:rPr>
                <w:rFonts w:ascii="Times New Roman" w:hAnsi="Times New Roman" w:cs="Times New Roman"/>
                <w:b/>
                <w:sz w:val="24"/>
                <w:szCs w:val="24"/>
              </w:rPr>
              <w:t>350.000,00</w:t>
            </w:r>
          </w:p>
        </w:tc>
        <w:tc>
          <w:tcPr>
            <w:tcW w:w="1853" w:type="dxa"/>
            <w:tcBorders>
              <w:bottom w:val="single" w:sz="4" w:space="0" w:color="auto"/>
            </w:tcBorders>
          </w:tcPr>
          <w:p w:rsidR="008B4F67" w:rsidRPr="000913CC" w:rsidRDefault="008B4F67" w:rsidP="008B4F67">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tcBorders>
              <w:bottom w:val="single" w:sz="4" w:space="0" w:color="auto"/>
            </w:tcBorders>
          </w:tcPr>
          <w:p w:rsidR="008B4F67" w:rsidRPr="00276ACE" w:rsidRDefault="008B4F67" w:rsidP="008B4F67">
            <w:pPr>
              <w:jc w:val="right"/>
              <w:rPr>
                <w:rFonts w:ascii="Times New Roman" w:hAnsi="Times New Roman" w:cs="Times New Roman"/>
                <w:b/>
                <w:sz w:val="24"/>
                <w:szCs w:val="24"/>
              </w:rPr>
            </w:pPr>
            <w:r>
              <w:rPr>
                <w:rFonts w:ascii="Times New Roman" w:hAnsi="Times New Roman" w:cs="Times New Roman"/>
                <w:b/>
                <w:sz w:val="24"/>
                <w:szCs w:val="24"/>
              </w:rPr>
              <w:t>350.000,00</w:t>
            </w:r>
          </w:p>
        </w:tc>
      </w:tr>
      <w:tr w:rsidR="008B4F67" w:rsidTr="008B4F67">
        <w:tc>
          <w:tcPr>
            <w:tcW w:w="10938" w:type="dxa"/>
            <w:gridSpan w:val="7"/>
          </w:tcPr>
          <w:p w:rsidR="000201BE" w:rsidRPr="000201BE" w:rsidRDefault="000201BE" w:rsidP="008B4F67">
            <w:pPr>
              <w:rPr>
                <w:rFonts w:ascii="Times New Roman" w:hAnsi="Times New Roman" w:cs="Times New Roman"/>
                <w:sz w:val="24"/>
                <w:szCs w:val="24"/>
              </w:rPr>
            </w:pPr>
            <w:r w:rsidRPr="000201BE">
              <w:rPr>
                <w:rFonts w:ascii="Times New Roman" w:hAnsi="Times New Roman" w:cs="Times New Roman"/>
                <w:sz w:val="24"/>
                <w:szCs w:val="24"/>
              </w:rPr>
              <w:t xml:space="preserve">Obrazloženje: Program obuhvaća izradu </w:t>
            </w:r>
            <w:proofErr w:type="spellStart"/>
            <w:r w:rsidRPr="000201BE">
              <w:rPr>
                <w:rFonts w:ascii="Times New Roman" w:hAnsi="Times New Roman" w:cs="Times New Roman"/>
                <w:sz w:val="24"/>
                <w:szCs w:val="24"/>
              </w:rPr>
              <w:t>prostornoplanske</w:t>
            </w:r>
            <w:proofErr w:type="spellEnd"/>
            <w:r w:rsidRPr="000201BE">
              <w:rPr>
                <w:rFonts w:ascii="Times New Roman" w:hAnsi="Times New Roman" w:cs="Times New Roman"/>
                <w:sz w:val="24"/>
                <w:szCs w:val="24"/>
              </w:rPr>
              <w:t xml:space="preserve"> i projektne dokumentacije. Cilj programa je omogućiti provedbu različitih programa i projekata, kako Grada Knina, tako i drugih investitora.</w:t>
            </w:r>
          </w:p>
          <w:p w:rsidR="000201BE" w:rsidRDefault="000201BE" w:rsidP="008B4F67">
            <w:pPr>
              <w:rPr>
                <w:rFonts w:ascii="Times New Roman" w:hAnsi="Times New Roman" w:cs="Times New Roman"/>
                <w:sz w:val="24"/>
                <w:szCs w:val="24"/>
              </w:rPr>
            </w:pPr>
          </w:p>
          <w:p w:rsidR="008B4F67" w:rsidRPr="000201BE" w:rsidRDefault="008B4F67" w:rsidP="008B4F67">
            <w:pPr>
              <w:rPr>
                <w:rFonts w:ascii="Times New Roman" w:hAnsi="Times New Roman" w:cs="Times New Roman"/>
                <w:b/>
                <w:i/>
                <w:sz w:val="24"/>
                <w:szCs w:val="24"/>
              </w:rPr>
            </w:pPr>
            <w:r w:rsidRPr="000201BE">
              <w:rPr>
                <w:rFonts w:ascii="Times New Roman" w:hAnsi="Times New Roman" w:cs="Times New Roman"/>
                <w:i/>
                <w:sz w:val="24"/>
                <w:szCs w:val="24"/>
              </w:rPr>
              <w:t>Unutar ovog programa nema izmjena u odnosu na tekući plan.</w:t>
            </w:r>
          </w:p>
        </w:tc>
      </w:tr>
    </w:tbl>
    <w:p w:rsidR="008B4F67" w:rsidRDefault="008B4F67" w:rsidP="008B4F67">
      <w:pPr>
        <w:spacing w:after="0"/>
        <w:rPr>
          <w:rFonts w:ascii="Times New Roman" w:eastAsia="Calibri" w:hAnsi="Times New Roman" w:cs="Times New Roman"/>
          <w:sz w:val="20"/>
          <w:szCs w:val="20"/>
        </w:rPr>
      </w:pPr>
    </w:p>
    <w:p w:rsidR="000126BF" w:rsidRDefault="000126BF" w:rsidP="008B4F67">
      <w:pPr>
        <w:spacing w:after="0"/>
        <w:rPr>
          <w:rFonts w:ascii="Times New Roman" w:eastAsia="Calibri" w:hAnsi="Times New Roman" w:cs="Times New Roman"/>
          <w:sz w:val="20"/>
          <w:szCs w:val="20"/>
        </w:rPr>
      </w:pPr>
    </w:p>
    <w:p w:rsidR="000126BF" w:rsidRDefault="000126BF" w:rsidP="008B4F67">
      <w:pPr>
        <w:spacing w:after="0"/>
        <w:rPr>
          <w:rFonts w:ascii="Times New Roman" w:eastAsia="Calibri" w:hAnsi="Times New Roman" w:cs="Times New Roman"/>
          <w:sz w:val="20"/>
          <w:szCs w:val="20"/>
        </w:rPr>
      </w:pPr>
    </w:p>
    <w:p w:rsidR="008B4F67" w:rsidRDefault="008B4F67" w:rsidP="008B4F67">
      <w:pPr>
        <w:pStyle w:val="Odlomakpopisa"/>
        <w:numPr>
          <w:ilvl w:val="0"/>
          <w:numId w:val="14"/>
        </w:numPr>
        <w:spacing w:after="0"/>
        <w:rPr>
          <w:rFonts w:ascii="Times New Roman" w:hAnsi="Times New Roman"/>
          <w:sz w:val="24"/>
          <w:szCs w:val="24"/>
        </w:rPr>
      </w:pPr>
      <w:r w:rsidRPr="0009158D">
        <w:rPr>
          <w:rFonts w:ascii="Times New Roman" w:hAnsi="Times New Roman"/>
          <w:sz w:val="24"/>
          <w:szCs w:val="24"/>
        </w:rPr>
        <w:t>PROGRAM IZ</w:t>
      </w:r>
      <w:r>
        <w:rPr>
          <w:rFonts w:ascii="Times New Roman" w:hAnsi="Times New Roman"/>
          <w:sz w:val="24"/>
          <w:szCs w:val="24"/>
        </w:rPr>
        <w:t>G</w:t>
      </w:r>
      <w:r w:rsidRPr="0009158D">
        <w:rPr>
          <w:rFonts w:ascii="Times New Roman" w:hAnsi="Times New Roman"/>
          <w:sz w:val="24"/>
          <w:szCs w:val="24"/>
        </w:rPr>
        <w:t>RAD</w:t>
      </w:r>
      <w:r>
        <w:rPr>
          <w:rFonts w:ascii="Times New Roman" w:hAnsi="Times New Roman"/>
          <w:sz w:val="24"/>
          <w:szCs w:val="24"/>
        </w:rPr>
        <w:t>NJ</w:t>
      </w:r>
      <w:r w:rsidRPr="0009158D">
        <w:rPr>
          <w:rFonts w:ascii="Times New Roman" w:hAnsi="Times New Roman"/>
          <w:sz w:val="24"/>
          <w:szCs w:val="24"/>
        </w:rPr>
        <w:t xml:space="preserve">E </w:t>
      </w:r>
      <w:r>
        <w:rPr>
          <w:rFonts w:ascii="Times New Roman" w:hAnsi="Times New Roman"/>
          <w:sz w:val="24"/>
          <w:szCs w:val="24"/>
        </w:rPr>
        <w:t>I UREĐENJA OBJEKATA JAVNE NAMJENE</w:t>
      </w:r>
    </w:p>
    <w:p w:rsidR="008B4F67" w:rsidRPr="00C0353C" w:rsidRDefault="008B4F67" w:rsidP="008B4F67">
      <w:pPr>
        <w:jc w:val="both"/>
        <w:rPr>
          <w:rFonts w:ascii="Times New Roman" w:eastAsia="Times New Roman" w:hAnsi="Times New Roman" w:cs="Times New Roman"/>
          <w:sz w:val="24"/>
          <w:szCs w:val="24"/>
          <w:lang w:eastAsia="hr-HR"/>
        </w:rPr>
      </w:pPr>
      <w:r w:rsidRPr="00C0353C">
        <w:rPr>
          <w:rFonts w:ascii="Times New Roman" w:eastAsia="Times New Roman" w:hAnsi="Times New Roman" w:cs="Times New Roman"/>
          <w:sz w:val="24"/>
          <w:szCs w:val="24"/>
          <w:lang w:eastAsia="hr-HR"/>
        </w:rPr>
        <w:lastRenderedPageBreak/>
        <w:t xml:space="preserve">Zakonska osnova: </w:t>
      </w:r>
      <w:r w:rsidRPr="00C0353C">
        <w:rPr>
          <w:rFonts w:ascii="Times New Roman" w:hAnsi="Times New Roman" w:cs="Times New Roman"/>
          <w:sz w:val="24"/>
          <w:szCs w:val="24"/>
        </w:rPr>
        <w:t xml:space="preserve">Zakon o </w:t>
      </w:r>
      <w:r w:rsidRPr="00C0353C">
        <w:rPr>
          <w:rFonts w:ascii="Times New Roman" w:eastAsia="Times New Roman" w:hAnsi="Times New Roman" w:cs="Times New Roman"/>
          <w:sz w:val="24"/>
          <w:szCs w:val="24"/>
          <w:lang w:eastAsia="hr-HR"/>
        </w:rPr>
        <w:t xml:space="preserve">lokalnoj i područnoj (regionalnoj) samoupravi, </w:t>
      </w:r>
      <w:r>
        <w:rPr>
          <w:rFonts w:ascii="Times New Roman" w:eastAsia="Times New Roman" w:hAnsi="Times New Roman" w:cs="Times New Roman"/>
          <w:sz w:val="24"/>
          <w:szCs w:val="24"/>
          <w:lang w:eastAsia="hr-HR"/>
        </w:rPr>
        <w:t>Zakon o sportu, Zakon o predškolskom odgoju i obrazovanju.</w:t>
      </w:r>
    </w:p>
    <w:tbl>
      <w:tblPr>
        <w:tblStyle w:val="Reetkatablice"/>
        <w:tblW w:w="10938" w:type="dxa"/>
        <w:tblLook w:val="04A0"/>
      </w:tblPr>
      <w:tblGrid>
        <w:gridCol w:w="2802"/>
        <w:gridCol w:w="2835"/>
        <w:gridCol w:w="1559"/>
        <w:gridCol w:w="1860"/>
        <w:gridCol w:w="1882"/>
      </w:tblGrid>
      <w:tr w:rsidR="008B4F67" w:rsidRPr="00276ACE" w:rsidTr="008B4F67">
        <w:trPr>
          <w:trHeight w:val="813"/>
        </w:trPr>
        <w:tc>
          <w:tcPr>
            <w:tcW w:w="2802" w:type="dxa"/>
          </w:tcPr>
          <w:p w:rsidR="008B4F67" w:rsidRPr="00276ACE" w:rsidRDefault="008B4F67" w:rsidP="008B4F67">
            <w:pPr>
              <w:rPr>
                <w:rFonts w:ascii="Times New Roman" w:hAnsi="Times New Roman" w:cs="Times New Roman"/>
                <w:b/>
                <w:sz w:val="24"/>
                <w:szCs w:val="24"/>
              </w:rPr>
            </w:pPr>
            <w:r w:rsidRPr="0051380F">
              <w:rPr>
                <w:rFonts w:ascii="Times New Roman" w:hAnsi="Times New Roman"/>
                <w:b/>
                <w:sz w:val="24"/>
                <w:szCs w:val="24"/>
              </w:rPr>
              <w:t xml:space="preserve">PROGRAM </w:t>
            </w:r>
            <w:r>
              <w:rPr>
                <w:rFonts w:ascii="Times New Roman" w:hAnsi="Times New Roman"/>
                <w:b/>
                <w:sz w:val="24"/>
                <w:szCs w:val="24"/>
              </w:rPr>
              <w:t>izrade projektne dokumentacije</w:t>
            </w:r>
          </w:p>
        </w:tc>
        <w:tc>
          <w:tcPr>
            <w:tcW w:w="2835" w:type="dxa"/>
            <w:tcBorders>
              <w:bottom w:val="single" w:sz="4" w:space="0" w:color="auto"/>
            </w:tcBorders>
          </w:tcPr>
          <w:p w:rsidR="008B4F67" w:rsidRPr="00276ACE" w:rsidRDefault="008B4F67" w:rsidP="008B4F67">
            <w:pPr>
              <w:rPr>
                <w:rFonts w:ascii="Times New Roman" w:hAnsi="Times New Roman" w:cs="Times New Roman"/>
                <w:b/>
                <w:sz w:val="24"/>
                <w:szCs w:val="24"/>
              </w:rPr>
            </w:pPr>
          </w:p>
        </w:tc>
        <w:tc>
          <w:tcPr>
            <w:tcW w:w="1559" w:type="dxa"/>
            <w:tcBorders>
              <w:bottom w:val="single" w:sz="4" w:space="0" w:color="auto"/>
            </w:tcBorders>
            <w:vAlign w:val="center"/>
          </w:tcPr>
          <w:p w:rsidR="008B4F67" w:rsidRPr="009E6C92" w:rsidRDefault="008B4F67" w:rsidP="008B4F67">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vAlign w:val="center"/>
          </w:tcPr>
          <w:p w:rsidR="008B4F67" w:rsidRDefault="008B4F67" w:rsidP="008B4F67">
            <w:pPr>
              <w:jc w:val="center"/>
              <w:rPr>
                <w:rFonts w:ascii="Times New Roman" w:hAnsi="Times New Roman" w:cs="Times New Roman"/>
                <w:b/>
                <w:sz w:val="24"/>
                <w:szCs w:val="24"/>
              </w:rPr>
            </w:pPr>
            <w:r>
              <w:rPr>
                <w:rFonts w:ascii="Times New Roman" w:hAnsi="Times New Roman" w:cs="Times New Roman"/>
                <w:b/>
                <w:sz w:val="24"/>
                <w:szCs w:val="24"/>
              </w:rPr>
              <w:t>Povećanje/</w:t>
            </w:r>
          </w:p>
          <w:p w:rsidR="008B4F67" w:rsidRPr="00276ACE" w:rsidRDefault="008B4F67" w:rsidP="008B4F67">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8B4F67" w:rsidRPr="00276ACE" w:rsidRDefault="008B4F67" w:rsidP="008B4F67">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8B4F67" w:rsidRPr="00C836B3" w:rsidTr="008B4F67">
        <w:trPr>
          <w:trHeight w:val="266"/>
        </w:trPr>
        <w:tc>
          <w:tcPr>
            <w:tcW w:w="2802" w:type="dxa"/>
          </w:tcPr>
          <w:p w:rsidR="008B4F67" w:rsidRPr="00C836B3" w:rsidRDefault="008B4F67" w:rsidP="008B4F67">
            <w:pPr>
              <w:rPr>
                <w:rFonts w:ascii="Times New Roman" w:hAnsi="Times New Roman" w:cs="Times New Roman"/>
                <w:sz w:val="24"/>
                <w:szCs w:val="24"/>
              </w:rPr>
            </w:pPr>
            <w:r w:rsidRPr="00C836B3">
              <w:rPr>
                <w:rFonts w:ascii="Times New Roman" w:hAnsi="Times New Roman" w:cs="Times New Roman"/>
                <w:sz w:val="24"/>
                <w:szCs w:val="24"/>
              </w:rPr>
              <w:t>Kapitalni projekt</w:t>
            </w:r>
          </w:p>
        </w:tc>
        <w:tc>
          <w:tcPr>
            <w:tcW w:w="2835" w:type="dxa"/>
            <w:tcBorders>
              <w:bottom w:val="single" w:sz="4" w:space="0" w:color="auto"/>
            </w:tcBorders>
          </w:tcPr>
          <w:p w:rsidR="008B4F67" w:rsidRPr="00C836B3" w:rsidRDefault="008B4F67" w:rsidP="008B4F67">
            <w:pPr>
              <w:rPr>
                <w:rFonts w:ascii="Times New Roman" w:hAnsi="Times New Roman" w:cs="Times New Roman"/>
                <w:sz w:val="24"/>
                <w:szCs w:val="24"/>
              </w:rPr>
            </w:pPr>
            <w:r w:rsidRPr="00C836B3">
              <w:rPr>
                <w:rFonts w:ascii="Times New Roman" w:hAnsi="Times New Roman" w:cs="Times New Roman"/>
                <w:sz w:val="24"/>
                <w:szCs w:val="24"/>
              </w:rPr>
              <w:t xml:space="preserve">Izgradnja i uređenje objekata odgojne i sportske namjene </w:t>
            </w:r>
          </w:p>
        </w:tc>
        <w:tc>
          <w:tcPr>
            <w:tcW w:w="1559" w:type="dxa"/>
            <w:tcBorders>
              <w:bottom w:val="single" w:sz="4" w:space="0" w:color="auto"/>
            </w:tcBorders>
          </w:tcPr>
          <w:p w:rsidR="008B4F67" w:rsidRPr="00C836B3" w:rsidRDefault="008B4F67" w:rsidP="008B4F67">
            <w:pPr>
              <w:jc w:val="right"/>
              <w:rPr>
                <w:rFonts w:ascii="Times New Roman" w:hAnsi="Times New Roman" w:cs="Times New Roman"/>
                <w:sz w:val="24"/>
                <w:szCs w:val="24"/>
              </w:rPr>
            </w:pPr>
            <w:r w:rsidRPr="00C836B3">
              <w:rPr>
                <w:rFonts w:ascii="Times New Roman" w:hAnsi="Times New Roman" w:cs="Times New Roman"/>
                <w:sz w:val="24"/>
                <w:szCs w:val="24"/>
              </w:rPr>
              <w:t>4.100.000,00</w:t>
            </w:r>
          </w:p>
        </w:tc>
        <w:tc>
          <w:tcPr>
            <w:tcW w:w="1860" w:type="dxa"/>
            <w:tcBorders>
              <w:bottom w:val="single" w:sz="4" w:space="0" w:color="auto"/>
            </w:tcBorders>
          </w:tcPr>
          <w:p w:rsidR="008B4F67" w:rsidRPr="00C836B3" w:rsidRDefault="008B4F67" w:rsidP="008B4F67">
            <w:pPr>
              <w:jc w:val="right"/>
              <w:rPr>
                <w:rFonts w:ascii="Times New Roman" w:hAnsi="Times New Roman" w:cs="Times New Roman"/>
                <w:sz w:val="24"/>
                <w:szCs w:val="24"/>
              </w:rPr>
            </w:pPr>
            <w:r>
              <w:rPr>
                <w:rFonts w:ascii="Times New Roman" w:hAnsi="Times New Roman" w:cs="Times New Roman"/>
                <w:sz w:val="24"/>
                <w:szCs w:val="24"/>
              </w:rPr>
              <w:t>+2.</w:t>
            </w:r>
            <w:r w:rsidRPr="00C836B3">
              <w:rPr>
                <w:rFonts w:ascii="Times New Roman" w:hAnsi="Times New Roman" w:cs="Times New Roman"/>
                <w:sz w:val="24"/>
                <w:szCs w:val="24"/>
              </w:rPr>
              <w:t>000.000,00</w:t>
            </w:r>
          </w:p>
        </w:tc>
        <w:tc>
          <w:tcPr>
            <w:tcW w:w="1882" w:type="dxa"/>
            <w:tcBorders>
              <w:bottom w:val="single" w:sz="4" w:space="0" w:color="auto"/>
            </w:tcBorders>
          </w:tcPr>
          <w:p w:rsidR="008B4F67" w:rsidRPr="00C836B3" w:rsidRDefault="008B4F67" w:rsidP="008B4F67">
            <w:pPr>
              <w:jc w:val="right"/>
              <w:rPr>
                <w:rFonts w:ascii="Times New Roman" w:hAnsi="Times New Roman" w:cs="Times New Roman"/>
                <w:sz w:val="24"/>
                <w:szCs w:val="24"/>
              </w:rPr>
            </w:pPr>
            <w:r>
              <w:rPr>
                <w:rFonts w:ascii="Times New Roman" w:hAnsi="Times New Roman" w:cs="Times New Roman"/>
                <w:sz w:val="24"/>
                <w:szCs w:val="24"/>
              </w:rPr>
              <w:t>6.1</w:t>
            </w:r>
            <w:r w:rsidRPr="00C836B3">
              <w:rPr>
                <w:rFonts w:ascii="Times New Roman" w:hAnsi="Times New Roman" w:cs="Times New Roman"/>
                <w:sz w:val="24"/>
                <w:szCs w:val="24"/>
              </w:rPr>
              <w:t>00.000,00</w:t>
            </w:r>
          </w:p>
        </w:tc>
      </w:tr>
      <w:tr w:rsidR="008B4F67" w:rsidRPr="000913CC" w:rsidTr="008B4F67">
        <w:trPr>
          <w:trHeight w:val="266"/>
        </w:trPr>
        <w:tc>
          <w:tcPr>
            <w:tcW w:w="5637" w:type="dxa"/>
            <w:gridSpan w:val="2"/>
          </w:tcPr>
          <w:p w:rsidR="008B4F67" w:rsidRPr="00276ACE" w:rsidRDefault="008B4F67" w:rsidP="008B4F67">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59" w:type="dxa"/>
            <w:tcBorders>
              <w:bottom w:val="single" w:sz="4" w:space="0" w:color="auto"/>
            </w:tcBorders>
          </w:tcPr>
          <w:p w:rsidR="008B4F67" w:rsidRPr="00276ACE" w:rsidRDefault="008B4F67" w:rsidP="008B4F67">
            <w:pPr>
              <w:jc w:val="right"/>
              <w:rPr>
                <w:rFonts w:ascii="Times New Roman" w:hAnsi="Times New Roman" w:cs="Times New Roman"/>
                <w:b/>
                <w:sz w:val="24"/>
                <w:szCs w:val="24"/>
              </w:rPr>
            </w:pPr>
            <w:r>
              <w:rPr>
                <w:rFonts w:ascii="Times New Roman" w:hAnsi="Times New Roman" w:cs="Times New Roman"/>
                <w:b/>
                <w:sz w:val="24"/>
                <w:szCs w:val="24"/>
              </w:rPr>
              <w:t>4.100.000,00</w:t>
            </w:r>
          </w:p>
        </w:tc>
        <w:tc>
          <w:tcPr>
            <w:tcW w:w="1860" w:type="dxa"/>
            <w:tcBorders>
              <w:bottom w:val="single" w:sz="4" w:space="0" w:color="auto"/>
            </w:tcBorders>
          </w:tcPr>
          <w:p w:rsidR="008B4F67" w:rsidRPr="000913CC" w:rsidRDefault="008B4F67" w:rsidP="008B4F67">
            <w:pPr>
              <w:jc w:val="right"/>
              <w:rPr>
                <w:rFonts w:ascii="Times New Roman" w:hAnsi="Times New Roman" w:cs="Times New Roman"/>
                <w:b/>
                <w:sz w:val="24"/>
                <w:szCs w:val="24"/>
              </w:rPr>
            </w:pPr>
            <w:r>
              <w:rPr>
                <w:rFonts w:ascii="Times New Roman" w:hAnsi="Times New Roman" w:cs="Times New Roman"/>
                <w:b/>
                <w:sz w:val="24"/>
                <w:szCs w:val="24"/>
              </w:rPr>
              <w:t>+2.000.0000,00</w:t>
            </w:r>
          </w:p>
        </w:tc>
        <w:tc>
          <w:tcPr>
            <w:tcW w:w="1882" w:type="dxa"/>
            <w:tcBorders>
              <w:bottom w:val="single" w:sz="4" w:space="0" w:color="auto"/>
            </w:tcBorders>
          </w:tcPr>
          <w:p w:rsidR="008B4F67" w:rsidRPr="00276ACE" w:rsidRDefault="008B4F67" w:rsidP="008B4F67">
            <w:pPr>
              <w:jc w:val="right"/>
              <w:rPr>
                <w:rFonts w:ascii="Times New Roman" w:hAnsi="Times New Roman" w:cs="Times New Roman"/>
                <w:b/>
                <w:sz w:val="24"/>
                <w:szCs w:val="24"/>
              </w:rPr>
            </w:pPr>
            <w:r>
              <w:rPr>
                <w:rFonts w:ascii="Times New Roman" w:hAnsi="Times New Roman" w:cs="Times New Roman"/>
                <w:b/>
                <w:sz w:val="24"/>
                <w:szCs w:val="24"/>
              </w:rPr>
              <w:t>6.100.000,00</w:t>
            </w:r>
          </w:p>
        </w:tc>
      </w:tr>
      <w:tr w:rsidR="008B4F67" w:rsidTr="008B4F67">
        <w:tc>
          <w:tcPr>
            <w:tcW w:w="10938" w:type="dxa"/>
            <w:gridSpan w:val="5"/>
          </w:tcPr>
          <w:p w:rsidR="00EC74B8" w:rsidRDefault="00EC74B8" w:rsidP="008B4F67">
            <w:pPr>
              <w:rPr>
                <w:rFonts w:ascii="Times New Roman" w:hAnsi="Times New Roman" w:cs="Times New Roman"/>
                <w:sz w:val="24"/>
                <w:szCs w:val="24"/>
              </w:rPr>
            </w:pPr>
            <w:r w:rsidRPr="00EC74B8">
              <w:rPr>
                <w:rFonts w:ascii="Times New Roman" w:hAnsi="Times New Roman" w:cs="Times New Roman"/>
                <w:sz w:val="24"/>
                <w:szCs w:val="24"/>
              </w:rPr>
              <w:t>Obrazloženje uz Proračun: Program obuhvaća uređenje atletske staze uz igralište NK Dinara te obnovu zgrade Doma željezničara i adaptaciju u dječji vrtić. Cilj programa je jačanje odgojnih i sportskih kapaciteta kako bi se poboljšala kvaliteta života građana Grada Knina.</w:t>
            </w:r>
          </w:p>
          <w:p w:rsidR="00EC74B8" w:rsidRPr="00EC74B8" w:rsidRDefault="00EC74B8" w:rsidP="00EC74B8">
            <w:pPr>
              <w:rPr>
                <w:rFonts w:ascii="Times New Roman" w:hAnsi="Times New Roman" w:cs="Times New Roman"/>
                <w:i/>
                <w:sz w:val="24"/>
                <w:szCs w:val="24"/>
              </w:rPr>
            </w:pPr>
            <w:r w:rsidRPr="00EC74B8">
              <w:rPr>
                <w:rFonts w:ascii="Times New Roman" w:hAnsi="Times New Roman" w:cs="Times New Roman"/>
                <w:i/>
                <w:sz w:val="24"/>
                <w:szCs w:val="24"/>
              </w:rPr>
              <w:t>Obrazloženje uz Izmjene i dopune Proračuna:</w:t>
            </w:r>
            <w:r w:rsidR="008B4F67" w:rsidRPr="00EC74B8">
              <w:rPr>
                <w:rFonts w:ascii="Times New Roman" w:hAnsi="Times New Roman" w:cs="Times New Roman"/>
                <w:i/>
                <w:sz w:val="24"/>
                <w:szCs w:val="24"/>
              </w:rPr>
              <w:t xml:space="preserve"> Povećanje iznosa za ovaj program odnosi se projekt uređenja i opremanja dječjeg vrtića. Nakon izrade projektne dokumentacije i procjene vrijednosti radova, troškovi radova na uređenju i opremanju vrtića procjenjuju se na 4.500.000,00 kn što u odnosu na prvotno planiranih 2.500.000,00 kn predstavlja povećanje za 2.000.000,00 kn. Osiguranje dodatnih sredstava za realizaciju ovog projekta planirano je kroz sufinanciranje putem javnog poziva za izgradnju dječjih vrtića čija se objava očekuje u ovoj godini od strane Ministarstva</w:t>
            </w:r>
            <w:r w:rsidR="009F2AB3">
              <w:rPr>
                <w:rFonts w:ascii="Times New Roman" w:hAnsi="Times New Roman" w:cs="Times New Roman"/>
                <w:i/>
                <w:sz w:val="24"/>
                <w:szCs w:val="24"/>
              </w:rPr>
              <w:t xml:space="preserve"> demografije, obitelji, mladih i socijalne politike.</w:t>
            </w:r>
          </w:p>
        </w:tc>
      </w:tr>
    </w:tbl>
    <w:p w:rsidR="008B4F67" w:rsidRDefault="008B4F67" w:rsidP="008B4F67">
      <w:pPr>
        <w:spacing w:after="0"/>
        <w:rPr>
          <w:rFonts w:ascii="Times New Roman" w:eastAsia="Calibri" w:hAnsi="Times New Roman" w:cs="Times New Roman"/>
          <w:sz w:val="20"/>
          <w:szCs w:val="20"/>
        </w:rPr>
      </w:pPr>
    </w:p>
    <w:p w:rsidR="008B4F67" w:rsidRDefault="008B4F67" w:rsidP="008B4F67">
      <w:pPr>
        <w:spacing w:after="0"/>
        <w:rPr>
          <w:rFonts w:ascii="Times New Roman" w:eastAsia="Calibri" w:hAnsi="Times New Roman" w:cs="Times New Roman"/>
          <w:sz w:val="20"/>
          <w:szCs w:val="20"/>
        </w:rPr>
      </w:pPr>
    </w:p>
    <w:p w:rsidR="008B4F67" w:rsidRDefault="008B4F67" w:rsidP="008B4F67">
      <w:pPr>
        <w:spacing w:after="0"/>
        <w:rPr>
          <w:rFonts w:ascii="Times New Roman" w:eastAsia="Calibri" w:hAnsi="Times New Roman" w:cs="Times New Roman"/>
          <w:sz w:val="24"/>
          <w:szCs w:val="24"/>
        </w:rPr>
      </w:pPr>
      <w:r>
        <w:rPr>
          <w:rFonts w:ascii="Times New Roman" w:eastAsia="Calibri" w:hAnsi="Times New Roman" w:cs="Times New Roman"/>
          <w:sz w:val="24"/>
          <w:szCs w:val="24"/>
        </w:rPr>
        <w:t>U nadležnosti Upravnog odjela za prostorno uređenje, komunalne, imovinskopravne poslove i zaštitu okoliša je i Javna vatrogasna postrojba grada Knina.</w:t>
      </w:r>
    </w:p>
    <w:p w:rsidR="008B4F67" w:rsidRDefault="008B4F67" w:rsidP="008B4F67">
      <w:pPr>
        <w:spacing w:after="0"/>
        <w:rPr>
          <w:rFonts w:ascii="Times New Roman" w:eastAsia="Calibri" w:hAnsi="Times New Roman" w:cs="Times New Roman"/>
          <w:sz w:val="24"/>
          <w:szCs w:val="24"/>
        </w:rPr>
      </w:pPr>
    </w:p>
    <w:p w:rsidR="008B4F67" w:rsidRDefault="008B4F67" w:rsidP="008B4F67">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GLAVA 2: JAVNA VATROGASNA POSTROJBA GRADA KNINA </w:t>
      </w:r>
    </w:p>
    <w:p w:rsidR="008B4F67" w:rsidRDefault="008B4F67" w:rsidP="008B4F67">
      <w:pPr>
        <w:spacing w:after="0"/>
        <w:rPr>
          <w:rFonts w:ascii="Times New Roman" w:eastAsia="Calibri" w:hAnsi="Times New Roman" w:cs="Times New Roman"/>
          <w:b/>
          <w:sz w:val="24"/>
          <w:szCs w:val="24"/>
        </w:rPr>
      </w:pPr>
      <w:r w:rsidRPr="00FC330C">
        <w:rPr>
          <w:rFonts w:ascii="Times New Roman" w:eastAsia="Calibri" w:hAnsi="Times New Roman" w:cs="Times New Roman"/>
          <w:b/>
          <w:sz w:val="24"/>
          <w:szCs w:val="24"/>
        </w:rPr>
        <w:t>PRORAČUNSKI KORISNIK: JAVNA VATROGASNA POSTROJBA GRADA KNINA</w:t>
      </w:r>
    </w:p>
    <w:p w:rsidR="008B4F67" w:rsidRDefault="008B4F67" w:rsidP="008B4F67">
      <w:pPr>
        <w:spacing w:after="0"/>
        <w:rPr>
          <w:rFonts w:ascii="Times New Roman" w:hAnsi="Times New Roman" w:cs="Times New Roman"/>
          <w:sz w:val="24"/>
          <w:szCs w:val="24"/>
        </w:rPr>
      </w:pPr>
    </w:p>
    <w:p w:rsidR="008B4F67" w:rsidRPr="006E7D2C" w:rsidRDefault="008B4F67" w:rsidP="008B4F67">
      <w:pPr>
        <w:pStyle w:val="Odlomakpopisa"/>
        <w:numPr>
          <w:ilvl w:val="0"/>
          <w:numId w:val="15"/>
        </w:numPr>
        <w:spacing w:after="0"/>
        <w:rPr>
          <w:rFonts w:ascii="Times New Roman" w:hAnsi="Times New Roman"/>
          <w:sz w:val="24"/>
          <w:szCs w:val="24"/>
        </w:rPr>
      </w:pPr>
      <w:r>
        <w:rPr>
          <w:rFonts w:ascii="Times New Roman" w:hAnsi="Times New Roman"/>
          <w:sz w:val="24"/>
          <w:szCs w:val="24"/>
        </w:rPr>
        <w:t xml:space="preserve">PROGRAM: </w:t>
      </w:r>
      <w:r w:rsidRPr="006E7D2C">
        <w:rPr>
          <w:rFonts w:ascii="Times New Roman" w:hAnsi="Times New Roman" w:cs="Times New Roman"/>
          <w:sz w:val="24"/>
          <w:szCs w:val="24"/>
        </w:rPr>
        <w:t xml:space="preserve">DJELATNOST PROTUPOŽARNE ZAŠTITE </w:t>
      </w:r>
    </w:p>
    <w:p w:rsidR="008B4F67" w:rsidRDefault="008B4F67" w:rsidP="008B4F67">
      <w:pPr>
        <w:jc w:val="both"/>
        <w:rPr>
          <w:rFonts w:ascii="Times New Roman" w:hAnsi="Times New Roman" w:cs="Times New Roman"/>
          <w:sz w:val="20"/>
          <w:szCs w:val="20"/>
        </w:rPr>
      </w:pPr>
      <w:r w:rsidRPr="00DE7BC9">
        <w:rPr>
          <w:rFonts w:ascii="Times New Roman" w:hAnsi="Times New Roman" w:cs="Times New Roman"/>
          <w:sz w:val="20"/>
          <w:szCs w:val="20"/>
        </w:rPr>
        <w:t xml:space="preserve"> </w:t>
      </w:r>
      <w:r w:rsidRPr="00820278">
        <w:rPr>
          <w:rFonts w:ascii="Times New Roman" w:eastAsia="Times New Roman" w:hAnsi="Times New Roman" w:cs="Times New Roman"/>
          <w:sz w:val="24"/>
          <w:szCs w:val="24"/>
          <w:lang w:eastAsia="hr-HR"/>
        </w:rPr>
        <w:t xml:space="preserve">Zakonska osnova: </w:t>
      </w:r>
      <w:r w:rsidRPr="00E45623">
        <w:rPr>
          <w:rFonts w:ascii="Times New Roman" w:hAnsi="Times New Roman" w:cs="Times New Roman"/>
          <w:sz w:val="24"/>
          <w:szCs w:val="24"/>
        </w:rPr>
        <w:t xml:space="preserve">Zakon o </w:t>
      </w:r>
      <w:r w:rsidRPr="00E45623">
        <w:rPr>
          <w:rFonts w:ascii="Times New Roman" w:eastAsia="Times New Roman" w:hAnsi="Times New Roman" w:cs="Times New Roman"/>
          <w:sz w:val="24"/>
          <w:szCs w:val="24"/>
          <w:lang w:eastAsia="hr-HR"/>
        </w:rPr>
        <w:t>lokalnoj i područnoj (regionalnoj) samoupravi,</w:t>
      </w:r>
      <w:r>
        <w:rPr>
          <w:rFonts w:ascii="Times New Roman" w:eastAsia="Times New Roman" w:hAnsi="Times New Roman" w:cs="Times New Roman"/>
          <w:sz w:val="24"/>
          <w:szCs w:val="24"/>
          <w:lang w:eastAsia="hr-HR"/>
        </w:rPr>
        <w:t xml:space="preserve"> </w:t>
      </w:r>
      <w:r w:rsidRPr="00820278">
        <w:rPr>
          <w:rFonts w:ascii="Times New Roman" w:eastAsia="Times New Roman" w:hAnsi="Times New Roman" w:cs="Times New Roman"/>
          <w:sz w:val="24"/>
          <w:szCs w:val="24"/>
          <w:lang w:eastAsia="hr-HR"/>
        </w:rPr>
        <w:t>Zakon o sustavu civilne zaštite,</w:t>
      </w:r>
      <w:r>
        <w:rPr>
          <w:rFonts w:ascii="Times New Roman" w:eastAsia="Times New Roman" w:hAnsi="Times New Roman" w:cs="Times New Roman"/>
          <w:sz w:val="24"/>
          <w:szCs w:val="24"/>
          <w:lang w:eastAsia="hr-HR"/>
        </w:rPr>
        <w:t xml:space="preserve"> </w:t>
      </w:r>
      <w:r w:rsidRPr="00CF6F67">
        <w:rPr>
          <w:rFonts w:ascii="Times New Roman" w:eastAsia="Times New Roman" w:hAnsi="Times New Roman" w:cs="Times New Roman"/>
          <w:sz w:val="24"/>
          <w:szCs w:val="24"/>
          <w:lang w:eastAsia="hr-HR"/>
        </w:rPr>
        <w:t>Zakon o</w:t>
      </w:r>
      <w:r w:rsidRPr="00820278">
        <w:rPr>
          <w:rFonts w:ascii="Times New Roman" w:eastAsia="Times New Roman" w:hAnsi="Times New Roman" w:cs="Times New Roman"/>
          <w:sz w:val="24"/>
          <w:szCs w:val="24"/>
          <w:lang w:eastAsia="hr-HR"/>
        </w:rPr>
        <w:t xml:space="preserve"> </w:t>
      </w:r>
      <w:r w:rsidRPr="00CF6F67">
        <w:rPr>
          <w:rFonts w:ascii="Times New Roman" w:eastAsia="Times New Roman" w:hAnsi="Times New Roman" w:cs="Times New Roman"/>
          <w:sz w:val="24"/>
          <w:szCs w:val="24"/>
          <w:lang w:eastAsia="hr-HR"/>
        </w:rPr>
        <w:t>vatrogastvu, Zakon o zaštiti od požara</w:t>
      </w:r>
      <w:r>
        <w:rPr>
          <w:rFonts w:ascii="Times New Roman" w:eastAsia="Times New Roman" w:hAnsi="Times New Roman" w:cs="Times New Roman"/>
          <w:sz w:val="24"/>
          <w:szCs w:val="24"/>
          <w:lang w:eastAsia="hr-HR"/>
        </w:rPr>
        <w:t>.</w:t>
      </w:r>
    </w:p>
    <w:p w:rsidR="008B4F67" w:rsidRDefault="008B4F67" w:rsidP="008B4F67">
      <w:pPr>
        <w:spacing w:after="0"/>
        <w:rPr>
          <w:rFonts w:ascii="Times New Roman" w:hAnsi="Times New Roman" w:cs="Times New Roman"/>
          <w:sz w:val="20"/>
          <w:szCs w:val="20"/>
        </w:rPr>
      </w:pPr>
    </w:p>
    <w:tbl>
      <w:tblPr>
        <w:tblStyle w:val="Reetkatablice"/>
        <w:tblW w:w="10938" w:type="dxa"/>
        <w:tblLook w:val="04A0"/>
      </w:tblPr>
      <w:tblGrid>
        <w:gridCol w:w="2802"/>
        <w:gridCol w:w="2835"/>
        <w:gridCol w:w="1559"/>
        <w:gridCol w:w="1860"/>
        <w:gridCol w:w="1882"/>
      </w:tblGrid>
      <w:tr w:rsidR="008B4F67" w:rsidRPr="00276ACE" w:rsidTr="008B4F67">
        <w:trPr>
          <w:trHeight w:val="813"/>
        </w:trPr>
        <w:tc>
          <w:tcPr>
            <w:tcW w:w="2802" w:type="dxa"/>
          </w:tcPr>
          <w:p w:rsidR="008B4F67" w:rsidRPr="00276ACE" w:rsidRDefault="008B4F67" w:rsidP="008B4F67">
            <w:pPr>
              <w:rPr>
                <w:rFonts w:ascii="Times New Roman" w:hAnsi="Times New Roman" w:cs="Times New Roman"/>
                <w:b/>
                <w:sz w:val="24"/>
                <w:szCs w:val="24"/>
              </w:rPr>
            </w:pPr>
            <w:r w:rsidRPr="00276ACE">
              <w:rPr>
                <w:rFonts w:ascii="Times New Roman" w:hAnsi="Times New Roman" w:cs="Times New Roman"/>
                <w:b/>
                <w:sz w:val="24"/>
                <w:szCs w:val="24"/>
              </w:rPr>
              <w:t>PROGRAM</w:t>
            </w:r>
          </w:p>
          <w:p w:rsidR="008B4F67" w:rsidRPr="00276ACE" w:rsidRDefault="008B4F67" w:rsidP="008B4F67">
            <w:pPr>
              <w:rPr>
                <w:rFonts w:ascii="Times New Roman" w:hAnsi="Times New Roman" w:cs="Times New Roman"/>
                <w:b/>
                <w:sz w:val="24"/>
                <w:szCs w:val="24"/>
              </w:rPr>
            </w:pPr>
            <w:r>
              <w:rPr>
                <w:rFonts w:ascii="Times New Roman" w:hAnsi="Times New Roman" w:cs="Times New Roman"/>
                <w:b/>
                <w:sz w:val="24"/>
                <w:szCs w:val="24"/>
              </w:rPr>
              <w:t>Djelatnost protupožarne zaštite</w:t>
            </w:r>
          </w:p>
        </w:tc>
        <w:tc>
          <w:tcPr>
            <w:tcW w:w="2835" w:type="dxa"/>
            <w:tcBorders>
              <w:bottom w:val="single" w:sz="4" w:space="0" w:color="auto"/>
            </w:tcBorders>
          </w:tcPr>
          <w:p w:rsidR="008B4F67" w:rsidRPr="00276ACE" w:rsidRDefault="008B4F67" w:rsidP="008B4F67">
            <w:pPr>
              <w:rPr>
                <w:rFonts w:ascii="Times New Roman" w:hAnsi="Times New Roman" w:cs="Times New Roman"/>
                <w:b/>
                <w:sz w:val="24"/>
                <w:szCs w:val="24"/>
              </w:rPr>
            </w:pPr>
          </w:p>
        </w:tc>
        <w:tc>
          <w:tcPr>
            <w:tcW w:w="1559" w:type="dxa"/>
            <w:tcBorders>
              <w:bottom w:val="single" w:sz="4" w:space="0" w:color="auto"/>
            </w:tcBorders>
            <w:vAlign w:val="center"/>
          </w:tcPr>
          <w:p w:rsidR="008B4F67" w:rsidRPr="009E6C92" w:rsidRDefault="008B4F67" w:rsidP="008B4F67">
            <w:pPr>
              <w:jc w:val="center"/>
              <w:rPr>
                <w:rFonts w:ascii="Times New Roman" w:hAnsi="Times New Roman" w:cs="Times New Roman"/>
                <w:b/>
                <w:i/>
                <w:sz w:val="24"/>
                <w:szCs w:val="24"/>
              </w:rPr>
            </w:pPr>
            <w:r>
              <w:rPr>
                <w:rFonts w:ascii="Times New Roman" w:hAnsi="Times New Roman" w:cs="Times New Roman"/>
                <w:b/>
                <w:sz w:val="24"/>
                <w:szCs w:val="24"/>
              </w:rPr>
              <w:t>Tekući plan</w:t>
            </w:r>
          </w:p>
        </w:tc>
        <w:tc>
          <w:tcPr>
            <w:tcW w:w="1860" w:type="dxa"/>
            <w:tcBorders>
              <w:bottom w:val="single" w:sz="4" w:space="0" w:color="auto"/>
            </w:tcBorders>
            <w:vAlign w:val="center"/>
          </w:tcPr>
          <w:p w:rsidR="008B4F67" w:rsidRDefault="008B4F67" w:rsidP="008B4F67">
            <w:pPr>
              <w:jc w:val="center"/>
              <w:rPr>
                <w:rFonts w:ascii="Times New Roman" w:hAnsi="Times New Roman" w:cs="Times New Roman"/>
                <w:b/>
                <w:sz w:val="24"/>
                <w:szCs w:val="24"/>
              </w:rPr>
            </w:pPr>
            <w:r>
              <w:rPr>
                <w:rFonts w:ascii="Times New Roman" w:hAnsi="Times New Roman" w:cs="Times New Roman"/>
                <w:b/>
                <w:sz w:val="24"/>
                <w:szCs w:val="24"/>
              </w:rPr>
              <w:t>Povećanje/</w:t>
            </w:r>
          </w:p>
          <w:p w:rsidR="008B4F67" w:rsidRPr="00276ACE" w:rsidRDefault="008B4F67" w:rsidP="008B4F67">
            <w:pPr>
              <w:jc w:val="center"/>
              <w:rPr>
                <w:rFonts w:ascii="Times New Roman" w:hAnsi="Times New Roman" w:cs="Times New Roman"/>
                <w:b/>
                <w:sz w:val="24"/>
                <w:szCs w:val="24"/>
              </w:rPr>
            </w:pPr>
            <w:r>
              <w:rPr>
                <w:rFonts w:ascii="Times New Roman" w:hAnsi="Times New Roman" w:cs="Times New Roman"/>
                <w:b/>
                <w:sz w:val="24"/>
                <w:szCs w:val="24"/>
              </w:rPr>
              <w:t>smanjenje</w:t>
            </w:r>
          </w:p>
        </w:tc>
        <w:tc>
          <w:tcPr>
            <w:tcW w:w="1882" w:type="dxa"/>
            <w:tcBorders>
              <w:bottom w:val="single" w:sz="4" w:space="0" w:color="auto"/>
            </w:tcBorders>
            <w:vAlign w:val="center"/>
          </w:tcPr>
          <w:p w:rsidR="008B4F67" w:rsidRPr="00276ACE" w:rsidRDefault="008B4F67" w:rsidP="008B4F67">
            <w:pPr>
              <w:jc w:val="center"/>
              <w:rPr>
                <w:rFonts w:ascii="Times New Roman" w:hAnsi="Times New Roman" w:cs="Times New Roman"/>
                <w:b/>
                <w:sz w:val="24"/>
                <w:szCs w:val="24"/>
              </w:rPr>
            </w:pPr>
            <w:r>
              <w:rPr>
                <w:rFonts w:ascii="Times New Roman" w:hAnsi="Times New Roman" w:cs="Times New Roman"/>
                <w:b/>
                <w:sz w:val="24"/>
                <w:szCs w:val="24"/>
              </w:rPr>
              <w:t>Novi plan 2018.</w:t>
            </w:r>
          </w:p>
        </w:tc>
      </w:tr>
      <w:tr w:rsidR="008B4F67" w:rsidRPr="00622F2A" w:rsidTr="008B4F67">
        <w:trPr>
          <w:trHeight w:val="266"/>
        </w:trPr>
        <w:tc>
          <w:tcPr>
            <w:tcW w:w="2802" w:type="dxa"/>
          </w:tcPr>
          <w:p w:rsidR="008B4F67" w:rsidRPr="00622F2A" w:rsidRDefault="008B4F67" w:rsidP="008B4F67">
            <w:pPr>
              <w:rPr>
                <w:rFonts w:ascii="Times New Roman" w:hAnsi="Times New Roman" w:cs="Times New Roman"/>
                <w:sz w:val="24"/>
                <w:szCs w:val="24"/>
              </w:rPr>
            </w:pPr>
            <w:r w:rsidRPr="00622F2A">
              <w:rPr>
                <w:rFonts w:ascii="Times New Roman" w:hAnsi="Times New Roman" w:cs="Times New Roman"/>
                <w:sz w:val="24"/>
                <w:szCs w:val="24"/>
              </w:rPr>
              <w:t>Aktivnost</w:t>
            </w:r>
          </w:p>
        </w:tc>
        <w:tc>
          <w:tcPr>
            <w:tcW w:w="2835" w:type="dxa"/>
            <w:tcBorders>
              <w:bottom w:val="single" w:sz="4" w:space="0" w:color="auto"/>
            </w:tcBorders>
          </w:tcPr>
          <w:p w:rsidR="008B4F67" w:rsidRPr="00622F2A" w:rsidRDefault="008B4F67" w:rsidP="008B4F67">
            <w:pPr>
              <w:rPr>
                <w:rFonts w:ascii="Times New Roman" w:hAnsi="Times New Roman" w:cs="Times New Roman"/>
                <w:sz w:val="24"/>
                <w:szCs w:val="24"/>
              </w:rPr>
            </w:pPr>
            <w:r w:rsidRPr="00622F2A">
              <w:rPr>
                <w:rFonts w:ascii="Times New Roman" w:hAnsi="Times New Roman" w:cs="Times New Roman"/>
                <w:sz w:val="24"/>
                <w:szCs w:val="24"/>
              </w:rPr>
              <w:t>Redova djelatnost JVP-a</w:t>
            </w:r>
          </w:p>
        </w:tc>
        <w:tc>
          <w:tcPr>
            <w:tcW w:w="1559" w:type="dxa"/>
            <w:tcBorders>
              <w:bottom w:val="single" w:sz="4" w:space="0" w:color="auto"/>
            </w:tcBorders>
          </w:tcPr>
          <w:p w:rsidR="008B4F67" w:rsidRPr="00622F2A" w:rsidRDefault="008B4F67" w:rsidP="008B4F67">
            <w:pPr>
              <w:jc w:val="right"/>
              <w:rPr>
                <w:rFonts w:ascii="Times New Roman" w:hAnsi="Times New Roman" w:cs="Times New Roman"/>
                <w:sz w:val="24"/>
                <w:szCs w:val="24"/>
              </w:rPr>
            </w:pPr>
            <w:r w:rsidRPr="00622F2A">
              <w:rPr>
                <w:rFonts w:ascii="Times New Roman" w:hAnsi="Times New Roman" w:cs="Times New Roman"/>
                <w:sz w:val="24"/>
                <w:szCs w:val="24"/>
              </w:rPr>
              <w:t>4.254.860,00</w:t>
            </w:r>
          </w:p>
        </w:tc>
        <w:tc>
          <w:tcPr>
            <w:tcW w:w="1860" w:type="dxa"/>
            <w:tcBorders>
              <w:bottom w:val="single" w:sz="4" w:space="0" w:color="auto"/>
            </w:tcBorders>
          </w:tcPr>
          <w:p w:rsidR="008B4F67" w:rsidRPr="00622F2A" w:rsidRDefault="007C6476" w:rsidP="008B4F67">
            <w:pPr>
              <w:jc w:val="right"/>
              <w:rPr>
                <w:rFonts w:ascii="Times New Roman" w:hAnsi="Times New Roman" w:cs="Times New Roman"/>
                <w:sz w:val="24"/>
                <w:szCs w:val="24"/>
              </w:rPr>
            </w:pPr>
            <w:r>
              <w:rPr>
                <w:rFonts w:ascii="Times New Roman" w:hAnsi="Times New Roman" w:cs="Times New Roman"/>
                <w:sz w:val="24"/>
                <w:szCs w:val="24"/>
              </w:rPr>
              <w:t>0,00</w:t>
            </w:r>
          </w:p>
        </w:tc>
        <w:tc>
          <w:tcPr>
            <w:tcW w:w="1882" w:type="dxa"/>
            <w:tcBorders>
              <w:bottom w:val="single" w:sz="4" w:space="0" w:color="auto"/>
            </w:tcBorders>
          </w:tcPr>
          <w:p w:rsidR="008B4F67" w:rsidRPr="00622F2A" w:rsidRDefault="007C6476" w:rsidP="008B4F67">
            <w:pPr>
              <w:jc w:val="right"/>
              <w:rPr>
                <w:rFonts w:ascii="Times New Roman" w:hAnsi="Times New Roman" w:cs="Times New Roman"/>
                <w:sz w:val="24"/>
                <w:szCs w:val="24"/>
              </w:rPr>
            </w:pPr>
            <w:r w:rsidRPr="00622F2A">
              <w:rPr>
                <w:rFonts w:ascii="Times New Roman" w:hAnsi="Times New Roman" w:cs="Times New Roman"/>
                <w:sz w:val="24"/>
                <w:szCs w:val="24"/>
              </w:rPr>
              <w:t>4.254.860,00</w:t>
            </w:r>
          </w:p>
        </w:tc>
      </w:tr>
      <w:tr w:rsidR="008B4F67" w:rsidRPr="000913CC" w:rsidTr="008B4F67">
        <w:trPr>
          <w:trHeight w:val="266"/>
        </w:trPr>
        <w:tc>
          <w:tcPr>
            <w:tcW w:w="5637" w:type="dxa"/>
            <w:gridSpan w:val="2"/>
          </w:tcPr>
          <w:p w:rsidR="008B4F67" w:rsidRPr="00276ACE" w:rsidRDefault="008B4F67" w:rsidP="008B4F67">
            <w:pPr>
              <w:jc w:val="right"/>
              <w:rPr>
                <w:rFonts w:ascii="Times New Roman" w:hAnsi="Times New Roman" w:cs="Times New Roman"/>
                <w:b/>
                <w:sz w:val="24"/>
                <w:szCs w:val="24"/>
              </w:rPr>
            </w:pPr>
            <w:r>
              <w:rPr>
                <w:rFonts w:ascii="Times New Roman" w:hAnsi="Times New Roman" w:cs="Times New Roman"/>
                <w:b/>
                <w:sz w:val="24"/>
                <w:szCs w:val="24"/>
              </w:rPr>
              <w:t>UKUPNO:</w:t>
            </w:r>
          </w:p>
        </w:tc>
        <w:tc>
          <w:tcPr>
            <w:tcW w:w="1559" w:type="dxa"/>
            <w:tcBorders>
              <w:bottom w:val="single" w:sz="4" w:space="0" w:color="auto"/>
            </w:tcBorders>
          </w:tcPr>
          <w:p w:rsidR="008B4F67" w:rsidRPr="00622F2A" w:rsidRDefault="008B4F67" w:rsidP="008B4F67">
            <w:pPr>
              <w:jc w:val="right"/>
              <w:rPr>
                <w:rFonts w:ascii="Times New Roman" w:hAnsi="Times New Roman" w:cs="Times New Roman"/>
                <w:b/>
                <w:sz w:val="24"/>
                <w:szCs w:val="24"/>
              </w:rPr>
            </w:pPr>
            <w:r w:rsidRPr="00622F2A">
              <w:rPr>
                <w:rFonts w:ascii="Times New Roman" w:hAnsi="Times New Roman" w:cs="Times New Roman"/>
                <w:b/>
                <w:sz w:val="24"/>
                <w:szCs w:val="24"/>
              </w:rPr>
              <w:t>4.254.860,00</w:t>
            </w:r>
          </w:p>
        </w:tc>
        <w:tc>
          <w:tcPr>
            <w:tcW w:w="1860" w:type="dxa"/>
            <w:tcBorders>
              <w:bottom w:val="single" w:sz="4" w:space="0" w:color="auto"/>
            </w:tcBorders>
          </w:tcPr>
          <w:p w:rsidR="008B4F67" w:rsidRPr="00622F2A" w:rsidRDefault="007C6476" w:rsidP="008B4F67">
            <w:pPr>
              <w:jc w:val="right"/>
              <w:rPr>
                <w:rFonts w:ascii="Times New Roman" w:hAnsi="Times New Roman" w:cs="Times New Roman"/>
                <w:b/>
                <w:sz w:val="24"/>
                <w:szCs w:val="24"/>
              </w:rPr>
            </w:pPr>
            <w:r>
              <w:rPr>
                <w:rFonts w:ascii="Times New Roman" w:hAnsi="Times New Roman" w:cs="Times New Roman"/>
                <w:b/>
                <w:sz w:val="24"/>
                <w:szCs w:val="24"/>
              </w:rPr>
              <w:t>0,00</w:t>
            </w:r>
          </w:p>
        </w:tc>
        <w:tc>
          <w:tcPr>
            <w:tcW w:w="1882" w:type="dxa"/>
            <w:tcBorders>
              <w:bottom w:val="single" w:sz="4" w:space="0" w:color="auto"/>
            </w:tcBorders>
          </w:tcPr>
          <w:p w:rsidR="008B4F67" w:rsidRPr="00622F2A" w:rsidRDefault="007C6476" w:rsidP="008B4F67">
            <w:pPr>
              <w:jc w:val="right"/>
              <w:rPr>
                <w:rFonts w:ascii="Times New Roman" w:hAnsi="Times New Roman" w:cs="Times New Roman"/>
                <w:b/>
                <w:sz w:val="24"/>
                <w:szCs w:val="24"/>
              </w:rPr>
            </w:pPr>
            <w:r w:rsidRPr="00622F2A">
              <w:rPr>
                <w:rFonts w:ascii="Times New Roman" w:hAnsi="Times New Roman" w:cs="Times New Roman"/>
                <w:b/>
                <w:sz w:val="24"/>
                <w:szCs w:val="24"/>
              </w:rPr>
              <w:t>4.254.860,00</w:t>
            </w:r>
          </w:p>
        </w:tc>
      </w:tr>
      <w:tr w:rsidR="008B4F67" w:rsidTr="008B4F67">
        <w:tc>
          <w:tcPr>
            <w:tcW w:w="10938" w:type="dxa"/>
            <w:gridSpan w:val="5"/>
          </w:tcPr>
          <w:p w:rsidR="009F2AB3" w:rsidRDefault="009F2AB3" w:rsidP="008B4F67">
            <w:pPr>
              <w:rPr>
                <w:rFonts w:ascii="Times New Roman" w:hAnsi="Times New Roman" w:cs="Times New Roman"/>
                <w:sz w:val="24"/>
                <w:szCs w:val="24"/>
              </w:rPr>
            </w:pPr>
            <w:r w:rsidRPr="009F2AB3">
              <w:rPr>
                <w:rFonts w:ascii="Times New Roman" w:hAnsi="Times New Roman" w:cs="Times New Roman"/>
                <w:sz w:val="24"/>
                <w:szCs w:val="24"/>
              </w:rPr>
              <w:t xml:space="preserve">Obrazloženje uz Proračun: Programom su osim sredstava za isplatu plaća i materijalne rashode Javne vatrogasne postrojbe Grada Knina planirani i troškovi nabave autocisterne koja će se između ostalog koristiti za prijevoz vode u naselja bez javne vodoopskrbe. Planirana sredstva većim dijelom odnose se na sredstva koja se uplaćuju u Proračun Grada temeljem Odluke o minimalnim financijskim standardima za decentralizirano financiranje redovne djelatnosti javnih vatrogasnih postrojbi, a dio za financiranje (dio plaća i dio materijalnih troškova) iznad minimalnih standarda te nabavka cisterne financirat će se iz Proračuna Grada. </w:t>
            </w:r>
          </w:p>
          <w:p w:rsidR="009F2AB3" w:rsidRPr="009F2AB3" w:rsidRDefault="009F2AB3" w:rsidP="009F2AB3">
            <w:pPr>
              <w:jc w:val="both"/>
              <w:rPr>
                <w:rFonts w:ascii="Times New Roman" w:hAnsi="Times New Roman" w:cs="Times New Roman"/>
                <w:i/>
                <w:sz w:val="24"/>
              </w:rPr>
            </w:pPr>
          </w:p>
        </w:tc>
      </w:tr>
    </w:tbl>
    <w:p w:rsidR="008B4F67" w:rsidRPr="000E4DAB" w:rsidRDefault="008B4F67" w:rsidP="008B4F67">
      <w:pPr>
        <w:spacing w:after="0"/>
        <w:rPr>
          <w:rFonts w:ascii="Times New Roman" w:eastAsia="Calibri" w:hAnsi="Times New Roman" w:cs="Times New Roman"/>
          <w:sz w:val="20"/>
          <w:szCs w:val="20"/>
        </w:rPr>
      </w:pPr>
    </w:p>
    <w:sectPr w:rsidR="008B4F67" w:rsidRPr="000E4DAB" w:rsidSect="00844737">
      <w:footerReference w:type="default" r:id="rId8"/>
      <w:pgSz w:w="11906" w:h="16838"/>
      <w:pgMar w:top="851"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71F" w:rsidRDefault="00A7471F" w:rsidP="00B07530">
      <w:pPr>
        <w:spacing w:after="0" w:line="240" w:lineRule="auto"/>
      </w:pPr>
      <w:r>
        <w:separator/>
      </w:r>
    </w:p>
  </w:endnote>
  <w:endnote w:type="continuationSeparator" w:id="0">
    <w:p w:rsidR="00A7471F" w:rsidRDefault="00A7471F" w:rsidP="00B07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9A1" w:rsidRDefault="004959A1" w:rsidP="00B07530">
    <w:pPr>
      <w:pBdr>
        <w:top w:val="single" w:sz="4" w:space="1" w:color="auto"/>
      </w:pBdr>
    </w:pPr>
    <w:r>
      <w:t>Obrazloženje uz Izmjene i  dopune  Proračuna  Grada Knina za 2018. godinu</w:t>
    </w:r>
    <w:sdt>
      <w:sdtPr>
        <w:id w:val="22384355"/>
        <w:docPartObj>
          <w:docPartGallery w:val="Page Numbers (Top of Page)"/>
          <w:docPartUnique/>
        </w:docPartObj>
      </w:sdtPr>
      <w:sdtContent>
        <w:r>
          <w:t xml:space="preserve">          /stranica </w:t>
        </w:r>
        <w:fldSimple w:instr=" PAGE ">
          <w:r w:rsidR="004263AC">
            <w:rPr>
              <w:noProof/>
            </w:rPr>
            <w:t>8</w:t>
          </w:r>
        </w:fldSimple>
        <w:r>
          <w:t xml:space="preserve"> od </w:t>
        </w:r>
        <w:fldSimple w:instr=" NUMPAGES  ">
          <w:r w:rsidR="004263AC">
            <w:rPr>
              <w:noProof/>
            </w:rPr>
            <w:t>8</w:t>
          </w:r>
        </w:fldSimple>
      </w:sdtContent>
    </w:sdt>
  </w:p>
  <w:p w:rsidR="004959A1" w:rsidRDefault="004959A1">
    <w:pPr>
      <w:pStyle w:val="Podnoje"/>
    </w:pPr>
  </w:p>
  <w:p w:rsidR="004959A1" w:rsidRDefault="004959A1">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71F" w:rsidRDefault="00A7471F" w:rsidP="00B07530">
      <w:pPr>
        <w:spacing w:after="0" w:line="240" w:lineRule="auto"/>
      </w:pPr>
      <w:r>
        <w:separator/>
      </w:r>
    </w:p>
  </w:footnote>
  <w:footnote w:type="continuationSeparator" w:id="0">
    <w:p w:rsidR="00A7471F" w:rsidRDefault="00A7471F" w:rsidP="00B075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38EC"/>
    <w:multiLevelType w:val="hybridMultilevel"/>
    <w:tmpl w:val="EA6E45D2"/>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
    <w:nsid w:val="02D900B0"/>
    <w:multiLevelType w:val="hybridMultilevel"/>
    <w:tmpl w:val="26B2057E"/>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
    <w:nsid w:val="03C9714D"/>
    <w:multiLevelType w:val="hybridMultilevel"/>
    <w:tmpl w:val="E0001D48"/>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
    <w:nsid w:val="04170B5E"/>
    <w:multiLevelType w:val="hybridMultilevel"/>
    <w:tmpl w:val="930EEE24"/>
    <w:lvl w:ilvl="0" w:tplc="D646C21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AE46D71"/>
    <w:multiLevelType w:val="multilevel"/>
    <w:tmpl w:val="366AF4B4"/>
    <w:lvl w:ilvl="0">
      <w:start w:val="1"/>
      <w:numFmt w:val="decimal"/>
      <w:lvlText w:val="%1."/>
      <w:lvlJc w:val="left"/>
      <w:pPr>
        <w:ind w:left="720" w:hanging="360"/>
      </w:pPr>
      <w:rPr>
        <w:rFonts w:cs="Times New Roman" w:hint="default"/>
        <w:b/>
        <w:sz w:val="28"/>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0CDE5B8B"/>
    <w:multiLevelType w:val="hybridMultilevel"/>
    <w:tmpl w:val="8CDA0544"/>
    <w:lvl w:ilvl="0" w:tplc="AC081AC8">
      <w:start w:val="6"/>
      <w:numFmt w:val="bullet"/>
      <w:lvlText w:val="-"/>
      <w:lvlJc w:val="left"/>
      <w:pPr>
        <w:tabs>
          <w:tab w:val="num" w:pos="1080"/>
        </w:tabs>
        <w:ind w:left="1080" w:hanging="360"/>
      </w:pPr>
      <w:rPr>
        <w:rFonts w:ascii="Times New Roman" w:eastAsia="Times New Roman" w:hAnsi="Times New Roman" w:hint="default"/>
      </w:rPr>
    </w:lvl>
    <w:lvl w:ilvl="1" w:tplc="041A0001">
      <w:start w:val="1"/>
      <w:numFmt w:val="bullet"/>
      <w:lvlText w:val=""/>
      <w:lvlJc w:val="left"/>
      <w:pPr>
        <w:tabs>
          <w:tab w:val="num" w:pos="1800"/>
        </w:tabs>
        <w:ind w:left="1800" w:hanging="360"/>
      </w:pPr>
      <w:rPr>
        <w:rFonts w:ascii="Symbol" w:hAnsi="Symbol"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6">
    <w:nsid w:val="0D786A15"/>
    <w:multiLevelType w:val="hybridMultilevel"/>
    <w:tmpl w:val="1A76899A"/>
    <w:lvl w:ilvl="0" w:tplc="AF946CF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2F86B4C"/>
    <w:multiLevelType w:val="hybridMultilevel"/>
    <w:tmpl w:val="994209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9C542CA"/>
    <w:multiLevelType w:val="hybridMultilevel"/>
    <w:tmpl w:val="B6B2553E"/>
    <w:lvl w:ilvl="0" w:tplc="9E0C97D8">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F786A15"/>
    <w:multiLevelType w:val="hybridMultilevel"/>
    <w:tmpl w:val="D72652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20AA56C5"/>
    <w:multiLevelType w:val="hybridMultilevel"/>
    <w:tmpl w:val="23864F2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1">
    <w:nsid w:val="261E7BEA"/>
    <w:multiLevelType w:val="hybridMultilevel"/>
    <w:tmpl w:val="3260E02A"/>
    <w:lvl w:ilvl="0" w:tplc="041A0001">
      <w:start w:val="1"/>
      <w:numFmt w:val="bullet"/>
      <w:lvlText w:val=""/>
      <w:lvlJc w:val="left"/>
      <w:pPr>
        <w:tabs>
          <w:tab w:val="num" w:pos="780"/>
        </w:tabs>
        <w:ind w:left="78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2">
    <w:nsid w:val="28BB578E"/>
    <w:multiLevelType w:val="hybridMultilevel"/>
    <w:tmpl w:val="41282ECC"/>
    <w:lvl w:ilvl="0" w:tplc="1CF4376A">
      <w:start w:val="4"/>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3">
    <w:nsid w:val="2CDD572D"/>
    <w:multiLevelType w:val="hybridMultilevel"/>
    <w:tmpl w:val="826E534C"/>
    <w:lvl w:ilvl="0" w:tplc="04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140778"/>
    <w:multiLevelType w:val="hybridMultilevel"/>
    <w:tmpl w:val="CC6E1C14"/>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5">
    <w:nsid w:val="31443833"/>
    <w:multiLevelType w:val="multilevel"/>
    <w:tmpl w:val="70168A96"/>
    <w:lvl w:ilvl="0">
      <w:start w:val="1"/>
      <w:numFmt w:val="decimal"/>
      <w:lvlText w:val="%1."/>
      <w:lvlJc w:val="left"/>
      <w:pPr>
        <w:ind w:left="360" w:hanging="360"/>
      </w:pPr>
      <w:rPr>
        <w:rFonts w:cs="Times New Roman" w:hint="default"/>
        <w:b/>
      </w:rPr>
    </w:lvl>
    <w:lvl w:ilvl="1">
      <w:start w:val="1"/>
      <w:numFmt w:val="decimal"/>
      <w:lvlText w:val="%2.1."/>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6">
    <w:nsid w:val="315D6E16"/>
    <w:multiLevelType w:val="hybridMultilevel"/>
    <w:tmpl w:val="C082B2EC"/>
    <w:lvl w:ilvl="0" w:tplc="29503F96">
      <w:numFmt w:val="bullet"/>
      <w:lvlText w:val="-"/>
      <w:lvlJc w:val="left"/>
      <w:pPr>
        <w:tabs>
          <w:tab w:val="num" w:pos="1710"/>
        </w:tabs>
        <w:ind w:left="1710" w:hanging="360"/>
      </w:pPr>
      <w:rPr>
        <w:rFonts w:ascii="Times New Roman" w:eastAsia="Times New Roman" w:hAnsi="Times New Roman" w:hint="default"/>
      </w:rPr>
    </w:lvl>
    <w:lvl w:ilvl="1" w:tplc="041A0003">
      <w:start w:val="1"/>
      <w:numFmt w:val="bullet"/>
      <w:lvlText w:val="o"/>
      <w:lvlJc w:val="left"/>
      <w:pPr>
        <w:tabs>
          <w:tab w:val="num" w:pos="2430"/>
        </w:tabs>
        <w:ind w:left="2430" w:hanging="360"/>
      </w:pPr>
      <w:rPr>
        <w:rFonts w:ascii="Courier New" w:hAnsi="Courier New" w:hint="default"/>
      </w:rPr>
    </w:lvl>
    <w:lvl w:ilvl="2" w:tplc="041A0005">
      <w:start w:val="1"/>
      <w:numFmt w:val="bullet"/>
      <w:lvlText w:val=""/>
      <w:lvlJc w:val="left"/>
      <w:pPr>
        <w:tabs>
          <w:tab w:val="num" w:pos="3150"/>
        </w:tabs>
        <w:ind w:left="3150" w:hanging="360"/>
      </w:pPr>
      <w:rPr>
        <w:rFonts w:ascii="Wingdings" w:hAnsi="Wingdings" w:hint="default"/>
      </w:rPr>
    </w:lvl>
    <w:lvl w:ilvl="3" w:tplc="041A0001">
      <w:start w:val="1"/>
      <w:numFmt w:val="bullet"/>
      <w:lvlText w:val=""/>
      <w:lvlJc w:val="left"/>
      <w:pPr>
        <w:tabs>
          <w:tab w:val="num" w:pos="3870"/>
        </w:tabs>
        <w:ind w:left="3870" w:hanging="360"/>
      </w:pPr>
      <w:rPr>
        <w:rFonts w:ascii="Symbol" w:hAnsi="Symbol" w:hint="default"/>
      </w:rPr>
    </w:lvl>
    <w:lvl w:ilvl="4" w:tplc="041A0003">
      <w:start w:val="1"/>
      <w:numFmt w:val="bullet"/>
      <w:lvlText w:val="o"/>
      <w:lvlJc w:val="left"/>
      <w:pPr>
        <w:tabs>
          <w:tab w:val="num" w:pos="4590"/>
        </w:tabs>
        <w:ind w:left="4590" w:hanging="360"/>
      </w:pPr>
      <w:rPr>
        <w:rFonts w:ascii="Courier New" w:hAnsi="Courier New" w:hint="default"/>
      </w:rPr>
    </w:lvl>
    <w:lvl w:ilvl="5" w:tplc="041A0005">
      <w:start w:val="1"/>
      <w:numFmt w:val="bullet"/>
      <w:lvlText w:val=""/>
      <w:lvlJc w:val="left"/>
      <w:pPr>
        <w:tabs>
          <w:tab w:val="num" w:pos="5310"/>
        </w:tabs>
        <w:ind w:left="5310" w:hanging="360"/>
      </w:pPr>
      <w:rPr>
        <w:rFonts w:ascii="Wingdings" w:hAnsi="Wingdings" w:hint="default"/>
      </w:rPr>
    </w:lvl>
    <w:lvl w:ilvl="6" w:tplc="041A0001">
      <w:start w:val="1"/>
      <w:numFmt w:val="bullet"/>
      <w:lvlText w:val=""/>
      <w:lvlJc w:val="left"/>
      <w:pPr>
        <w:tabs>
          <w:tab w:val="num" w:pos="6030"/>
        </w:tabs>
        <w:ind w:left="6030" w:hanging="360"/>
      </w:pPr>
      <w:rPr>
        <w:rFonts w:ascii="Symbol" w:hAnsi="Symbol" w:hint="default"/>
      </w:rPr>
    </w:lvl>
    <w:lvl w:ilvl="7" w:tplc="041A0003">
      <w:start w:val="1"/>
      <w:numFmt w:val="bullet"/>
      <w:lvlText w:val="o"/>
      <w:lvlJc w:val="left"/>
      <w:pPr>
        <w:tabs>
          <w:tab w:val="num" w:pos="6750"/>
        </w:tabs>
        <w:ind w:left="6750" w:hanging="360"/>
      </w:pPr>
      <w:rPr>
        <w:rFonts w:ascii="Courier New" w:hAnsi="Courier New" w:hint="default"/>
      </w:rPr>
    </w:lvl>
    <w:lvl w:ilvl="8" w:tplc="041A0005">
      <w:start w:val="1"/>
      <w:numFmt w:val="bullet"/>
      <w:lvlText w:val=""/>
      <w:lvlJc w:val="left"/>
      <w:pPr>
        <w:tabs>
          <w:tab w:val="num" w:pos="7470"/>
        </w:tabs>
        <w:ind w:left="7470" w:hanging="360"/>
      </w:pPr>
      <w:rPr>
        <w:rFonts w:ascii="Wingdings" w:hAnsi="Wingdings" w:hint="default"/>
      </w:rPr>
    </w:lvl>
  </w:abstractNum>
  <w:abstractNum w:abstractNumId="17">
    <w:nsid w:val="33BB50B9"/>
    <w:multiLevelType w:val="hybridMultilevel"/>
    <w:tmpl w:val="32FEAEB2"/>
    <w:lvl w:ilvl="0" w:tplc="C6AADF76">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3ED4FD6"/>
    <w:multiLevelType w:val="hybridMultilevel"/>
    <w:tmpl w:val="36AA8AB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19">
    <w:nsid w:val="340E2D25"/>
    <w:multiLevelType w:val="hybridMultilevel"/>
    <w:tmpl w:val="C41016F0"/>
    <w:lvl w:ilvl="0" w:tplc="A93CF0F6">
      <w:start w:val="6"/>
      <w:numFmt w:val="bullet"/>
      <w:lvlText w:val="-"/>
      <w:lvlJc w:val="left"/>
      <w:pPr>
        <w:tabs>
          <w:tab w:val="num" w:pos="720"/>
        </w:tabs>
        <w:ind w:left="720" w:hanging="360"/>
      </w:pPr>
      <w:rPr>
        <w:rFonts w:ascii="Book Antiqua" w:eastAsia="Times New Roman" w:hAnsi="Book Antiqua"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0">
    <w:nsid w:val="35566ED4"/>
    <w:multiLevelType w:val="hybridMultilevel"/>
    <w:tmpl w:val="30B86184"/>
    <w:lvl w:ilvl="0" w:tplc="80001280">
      <w:start w:val="5"/>
      <w:numFmt w:val="bullet"/>
      <w:lvlText w:val="-"/>
      <w:lvlJc w:val="left"/>
      <w:pPr>
        <w:tabs>
          <w:tab w:val="num" w:pos="1080"/>
        </w:tabs>
        <w:ind w:left="1080" w:hanging="360"/>
      </w:pPr>
      <w:rPr>
        <w:rFonts w:ascii="Times New Roman" w:eastAsia="Times New Roman" w:hAnsi="Times New Roman" w:hint="default"/>
      </w:rPr>
    </w:lvl>
    <w:lvl w:ilvl="1" w:tplc="041A0003">
      <w:start w:val="1"/>
      <w:numFmt w:val="bullet"/>
      <w:lvlText w:val="o"/>
      <w:lvlJc w:val="left"/>
      <w:pPr>
        <w:tabs>
          <w:tab w:val="num" w:pos="1800"/>
        </w:tabs>
        <w:ind w:left="1800" w:hanging="360"/>
      </w:pPr>
      <w:rPr>
        <w:rFonts w:ascii="Courier New" w:hAnsi="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21">
    <w:nsid w:val="37C37CA7"/>
    <w:multiLevelType w:val="hybridMultilevel"/>
    <w:tmpl w:val="8E641308"/>
    <w:lvl w:ilvl="0" w:tplc="1ACA25CC">
      <w:start w:val="25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A1D1B50"/>
    <w:multiLevelType w:val="hybridMultilevel"/>
    <w:tmpl w:val="869225C2"/>
    <w:lvl w:ilvl="0" w:tplc="59740FAC">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3AD362B1"/>
    <w:multiLevelType w:val="hybridMultilevel"/>
    <w:tmpl w:val="F98AD112"/>
    <w:lvl w:ilvl="0" w:tplc="40DA80B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40A670D4"/>
    <w:multiLevelType w:val="hybridMultilevel"/>
    <w:tmpl w:val="AE9408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BDC71AD"/>
    <w:multiLevelType w:val="multilevel"/>
    <w:tmpl w:val="BA5CECEC"/>
    <w:lvl w:ilvl="0">
      <w:start w:val="6"/>
      <w:numFmt w:val="decimal"/>
      <w:lvlText w:val="%1."/>
      <w:lvlJc w:val="left"/>
      <w:pPr>
        <w:ind w:left="360" w:hanging="360"/>
      </w:pPr>
      <w:rPr>
        <w:rFonts w:cs="Times New Roman" w:hint="default"/>
        <w:b/>
      </w:rPr>
    </w:lvl>
    <w:lvl w:ilvl="1">
      <w:start w:val="7"/>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nsid w:val="4C6E6CDE"/>
    <w:multiLevelType w:val="hybridMultilevel"/>
    <w:tmpl w:val="AD38D302"/>
    <w:lvl w:ilvl="0" w:tplc="2C3C7BF2">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C8B3449"/>
    <w:multiLevelType w:val="hybridMultilevel"/>
    <w:tmpl w:val="27B6C02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8">
    <w:nsid w:val="4F553DFF"/>
    <w:multiLevelType w:val="hybridMultilevel"/>
    <w:tmpl w:val="6358C2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6E55822"/>
    <w:multiLevelType w:val="multilevel"/>
    <w:tmpl w:val="A5869F9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B603530"/>
    <w:multiLevelType w:val="hybridMultilevel"/>
    <w:tmpl w:val="858A7E30"/>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1">
    <w:nsid w:val="5D74085A"/>
    <w:multiLevelType w:val="hybridMultilevel"/>
    <w:tmpl w:val="383CD1D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32">
    <w:nsid w:val="65316655"/>
    <w:multiLevelType w:val="hybridMultilevel"/>
    <w:tmpl w:val="207A7458"/>
    <w:lvl w:ilvl="0" w:tplc="F138870E">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6202BB4"/>
    <w:multiLevelType w:val="hybridMultilevel"/>
    <w:tmpl w:val="6CCAE948"/>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nsid w:val="66261B11"/>
    <w:multiLevelType w:val="hybridMultilevel"/>
    <w:tmpl w:val="0B1C71CC"/>
    <w:lvl w:ilvl="0" w:tplc="AC081AC8">
      <w:start w:val="6"/>
      <w:numFmt w:val="bullet"/>
      <w:lvlText w:val="-"/>
      <w:lvlJc w:val="left"/>
      <w:pPr>
        <w:ind w:left="1068" w:hanging="360"/>
      </w:pPr>
      <w:rPr>
        <w:rFonts w:ascii="Times New Roman" w:eastAsia="Times New Roman" w:hAnsi="Times New Roman" w:hint="default"/>
      </w:rPr>
    </w:lvl>
    <w:lvl w:ilvl="1" w:tplc="041A0003" w:tentative="1">
      <w:start w:val="1"/>
      <w:numFmt w:val="bullet"/>
      <w:lvlText w:val="o"/>
      <w:lvlJc w:val="left"/>
      <w:pPr>
        <w:ind w:left="1788" w:hanging="360"/>
      </w:pPr>
      <w:rPr>
        <w:rFonts w:ascii="Courier New" w:hAnsi="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5">
    <w:nsid w:val="6A8D5F95"/>
    <w:multiLevelType w:val="hybridMultilevel"/>
    <w:tmpl w:val="764469D2"/>
    <w:lvl w:ilvl="0" w:tplc="1F124E90">
      <w:start w:val="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B1C60ED"/>
    <w:multiLevelType w:val="hybridMultilevel"/>
    <w:tmpl w:val="3B823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DCA378C"/>
    <w:multiLevelType w:val="multilevel"/>
    <w:tmpl w:val="7E6C9C2C"/>
    <w:lvl w:ilvl="0">
      <w:start w:val="8"/>
      <w:numFmt w:val="decimal"/>
      <w:lvlText w:val="%1."/>
      <w:lvlJc w:val="left"/>
      <w:pPr>
        <w:ind w:left="360" w:hanging="360"/>
      </w:pPr>
      <w:rPr>
        <w:rFonts w:cs="Times New Roman" w:hint="default"/>
        <w:b/>
      </w:rPr>
    </w:lvl>
    <w:lvl w:ilvl="1">
      <w:start w:val="7"/>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8">
    <w:nsid w:val="6E47769B"/>
    <w:multiLevelType w:val="hybridMultilevel"/>
    <w:tmpl w:val="E3B8C9AA"/>
    <w:lvl w:ilvl="0" w:tplc="40DA80B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nsid w:val="78F52800"/>
    <w:multiLevelType w:val="multilevel"/>
    <w:tmpl w:val="061842CE"/>
    <w:lvl w:ilvl="0">
      <w:start w:val="6"/>
      <w:numFmt w:val="decimal"/>
      <w:lvlText w:val="%1."/>
      <w:lvlJc w:val="left"/>
      <w:pPr>
        <w:ind w:left="360" w:hanging="360"/>
      </w:pPr>
      <w:rPr>
        <w:rFonts w:cs="Times New Roman" w:hint="default"/>
        <w:b/>
      </w:rPr>
    </w:lvl>
    <w:lvl w:ilvl="1">
      <w:start w:val="6"/>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0">
    <w:nsid w:val="7C744872"/>
    <w:multiLevelType w:val="hybridMultilevel"/>
    <w:tmpl w:val="5612648A"/>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nsid w:val="7C9B2139"/>
    <w:multiLevelType w:val="hybridMultilevel"/>
    <w:tmpl w:val="289C7160"/>
    <w:lvl w:ilvl="0" w:tplc="C10464F6">
      <w:start w:val="2"/>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nsid w:val="7DA32CEA"/>
    <w:multiLevelType w:val="hybridMultilevel"/>
    <w:tmpl w:val="9C2CDFB8"/>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num w:numId="1">
    <w:abstractNumId w:val="36"/>
  </w:num>
  <w:num w:numId="2">
    <w:abstractNumId w:val="21"/>
  </w:num>
  <w:num w:numId="3">
    <w:abstractNumId w:val="13"/>
  </w:num>
  <w:num w:numId="4">
    <w:abstractNumId w:val="14"/>
  </w:num>
  <w:num w:numId="5">
    <w:abstractNumId w:val="28"/>
  </w:num>
  <w:num w:numId="6">
    <w:abstractNumId w:val="12"/>
  </w:num>
  <w:num w:numId="7">
    <w:abstractNumId w:val="35"/>
  </w:num>
  <w:num w:numId="8">
    <w:abstractNumId w:val="22"/>
  </w:num>
  <w:num w:numId="9">
    <w:abstractNumId w:val="7"/>
  </w:num>
  <w:num w:numId="10">
    <w:abstractNumId w:val="29"/>
  </w:num>
  <w:num w:numId="11">
    <w:abstractNumId w:val="26"/>
  </w:num>
  <w:num w:numId="12">
    <w:abstractNumId w:val="32"/>
  </w:num>
  <w:num w:numId="13">
    <w:abstractNumId w:val="17"/>
  </w:num>
  <w:num w:numId="14">
    <w:abstractNumId w:val="8"/>
  </w:num>
  <w:num w:numId="15">
    <w:abstractNumId w:val="6"/>
  </w:num>
  <w:num w:numId="16">
    <w:abstractNumId w:val="15"/>
  </w:num>
  <w:num w:numId="1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9"/>
  </w:num>
  <w:num w:numId="27">
    <w:abstractNumId w:val="24"/>
  </w:num>
  <w:num w:numId="28">
    <w:abstractNumId w:val="25"/>
  </w:num>
  <w:num w:numId="29">
    <w:abstractNumId w:val="37"/>
  </w:num>
  <w:num w:numId="30">
    <w:abstractNumId w:val="30"/>
  </w:num>
  <w:num w:numId="31">
    <w:abstractNumId w:val="5"/>
  </w:num>
  <w:num w:numId="32">
    <w:abstractNumId w:val="34"/>
  </w:num>
  <w:num w:numId="33">
    <w:abstractNumId w:val="41"/>
  </w:num>
  <w:num w:numId="34">
    <w:abstractNumId w:val="27"/>
  </w:num>
  <w:num w:numId="35">
    <w:abstractNumId w:val="38"/>
  </w:num>
  <w:num w:numId="36">
    <w:abstractNumId w:val="23"/>
  </w:num>
  <w:num w:numId="37">
    <w:abstractNumId w:val="3"/>
  </w:num>
  <w:num w:numId="38">
    <w:abstractNumId w:val="20"/>
  </w:num>
  <w:num w:numId="39">
    <w:abstractNumId w:val="16"/>
  </w:num>
  <w:num w:numId="40">
    <w:abstractNumId w:val="4"/>
  </w:num>
  <w:num w:numId="41">
    <w:abstractNumId w:val="40"/>
  </w:num>
  <w:num w:numId="42">
    <w:abstractNumId w:val="33"/>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B1094"/>
    <w:rsid w:val="00005D28"/>
    <w:rsid w:val="00011614"/>
    <w:rsid w:val="00012233"/>
    <w:rsid w:val="000126BF"/>
    <w:rsid w:val="000201BE"/>
    <w:rsid w:val="000216A2"/>
    <w:rsid w:val="00031128"/>
    <w:rsid w:val="0003445A"/>
    <w:rsid w:val="00034D7F"/>
    <w:rsid w:val="00035044"/>
    <w:rsid w:val="0004281E"/>
    <w:rsid w:val="00045252"/>
    <w:rsid w:val="00045492"/>
    <w:rsid w:val="000550DE"/>
    <w:rsid w:val="0005558B"/>
    <w:rsid w:val="00056252"/>
    <w:rsid w:val="000623C3"/>
    <w:rsid w:val="00071CF6"/>
    <w:rsid w:val="00076100"/>
    <w:rsid w:val="0007674B"/>
    <w:rsid w:val="000773FB"/>
    <w:rsid w:val="00092288"/>
    <w:rsid w:val="000A162A"/>
    <w:rsid w:val="000C33FB"/>
    <w:rsid w:val="000C657D"/>
    <w:rsid w:val="000C6743"/>
    <w:rsid w:val="000D193C"/>
    <w:rsid w:val="000D3C62"/>
    <w:rsid w:val="000D4D58"/>
    <w:rsid w:val="000D6D65"/>
    <w:rsid w:val="000E5076"/>
    <w:rsid w:val="000E5CFA"/>
    <w:rsid w:val="000F084D"/>
    <w:rsid w:val="000F274B"/>
    <w:rsid w:val="000F5DAA"/>
    <w:rsid w:val="00101C1D"/>
    <w:rsid w:val="00102A7E"/>
    <w:rsid w:val="001101C4"/>
    <w:rsid w:val="0011183E"/>
    <w:rsid w:val="00117459"/>
    <w:rsid w:val="0012471B"/>
    <w:rsid w:val="001357F5"/>
    <w:rsid w:val="00136A69"/>
    <w:rsid w:val="001373CE"/>
    <w:rsid w:val="00141939"/>
    <w:rsid w:val="0014537A"/>
    <w:rsid w:val="0015591D"/>
    <w:rsid w:val="001619CE"/>
    <w:rsid w:val="001655F9"/>
    <w:rsid w:val="00170423"/>
    <w:rsid w:val="0017598B"/>
    <w:rsid w:val="001763AC"/>
    <w:rsid w:val="00176C95"/>
    <w:rsid w:val="00185441"/>
    <w:rsid w:val="00185607"/>
    <w:rsid w:val="00186245"/>
    <w:rsid w:val="00193FE5"/>
    <w:rsid w:val="001977F3"/>
    <w:rsid w:val="001B3948"/>
    <w:rsid w:val="001D1711"/>
    <w:rsid w:val="001E078E"/>
    <w:rsid w:val="001E1665"/>
    <w:rsid w:val="001E3758"/>
    <w:rsid w:val="001E57A3"/>
    <w:rsid w:val="001F453C"/>
    <w:rsid w:val="001F4CE1"/>
    <w:rsid w:val="00211D6A"/>
    <w:rsid w:val="00217A00"/>
    <w:rsid w:val="00220221"/>
    <w:rsid w:val="00220DE3"/>
    <w:rsid w:val="002251BD"/>
    <w:rsid w:val="00225857"/>
    <w:rsid w:val="002262A0"/>
    <w:rsid w:val="00232BBA"/>
    <w:rsid w:val="00232E4A"/>
    <w:rsid w:val="00232F6A"/>
    <w:rsid w:val="00240216"/>
    <w:rsid w:val="00253855"/>
    <w:rsid w:val="00253FCA"/>
    <w:rsid w:val="002600BB"/>
    <w:rsid w:val="002632FE"/>
    <w:rsid w:val="00284310"/>
    <w:rsid w:val="002915F3"/>
    <w:rsid w:val="002961E9"/>
    <w:rsid w:val="002B1094"/>
    <w:rsid w:val="002C196D"/>
    <w:rsid w:val="002C72F8"/>
    <w:rsid w:val="002D0EAA"/>
    <w:rsid w:val="002D13F5"/>
    <w:rsid w:val="002D5D66"/>
    <w:rsid w:val="002E136C"/>
    <w:rsid w:val="002E5D8B"/>
    <w:rsid w:val="002E6A4F"/>
    <w:rsid w:val="00300080"/>
    <w:rsid w:val="00310580"/>
    <w:rsid w:val="00314EA3"/>
    <w:rsid w:val="00316AE9"/>
    <w:rsid w:val="0032038A"/>
    <w:rsid w:val="003206D9"/>
    <w:rsid w:val="003234D4"/>
    <w:rsid w:val="0032587D"/>
    <w:rsid w:val="00331E35"/>
    <w:rsid w:val="0034403F"/>
    <w:rsid w:val="0034482F"/>
    <w:rsid w:val="003501CF"/>
    <w:rsid w:val="00357469"/>
    <w:rsid w:val="003653B4"/>
    <w:rsid w:val="003743A4"/>
    <w:rsid w:val="003758EA"/>
    <w:rsid w:val="003770F1"/>
    <w:rsid w:val="00381CA4"/>
    <w:rsid w:val="00387096"/>
    <w:rsid w:val="003A2741"/>
    <w:rsid w:val="003A2D30"/>
    <w:rsid w:val="003C015E"/>
    <w:rsid w:val="003C1CEF"/>
    <w:rsid w:val="003C4B2B"/>
    <w:rsid w:val="003C797E"/>
    <w:rsid w:val="003D4F36"/>
    <w:rsid w:val="003E53AF"/>
    <w:rsid w:val="003E556F"/>
    <w:rsid w:val="003F4E4A"/>
    <w:rsid w:val="00407081"/>
    <w:rsid w:val="00412A88"/>
    <w:rsid w:val="0041338A"/>
    <w:rsid w:val="00416BF7"/>
    <w:rsid w:val="0041757D"/>
    <w:rsid w:val="004263AC"/>
    <w:rsid w:val="00426F4F"/>
    <w:rsid w:val="00433E7F"/>
    <w:rsid w:val="00447330"/>
    <w:rsid w:val="00447670"/>
    <w:rsid w:val="00454D64"/>
    <w:rsid w:val="00456C3B"/>
    <w:rsid w:val="0045780D"/>
    <w:rsid w:val="0047015D"/>
    <w:rsid w:val="00471017"/>
    <w:rsid w:val="00477C0E"/>
    <w:rsid w:val="00482F64"/>
    <w:rsid w:val="00485685"/>
    <w:rsid w:val="00486C07"/>
    <w:rsid w:val="0049004A"/>
    <w:rsid w:val="004959A1"/>
    <w:rsid w:val="004A5FD3"/>
    <w:rsid w:val="004B38BA"/>
    <w:rsid w:val="004B5DB0"/>
    <w:rsid w:val="004C079B"/>
    <w:rsid w:val="004D39A3"/>
    <w:rsid w:val="004E138E"/>
    <w:rsid w:val="004E5B00"/>
    <w:rsid w:val="004E78C7"/>
    <w:rsid w:val="004F376C"/>
    <w:rsid w:val="005106FE"/>
    <w:rsid w:val="005111B9"/>
    <w:rsid w:val="005209D8"/>
    <w:rsid w:val="00523E44"/>
    <w:rsid w:val="00526549"/>
    <w:rsid w:val="005343A9"/>
    <w:rsid w:val="0054298F"/>
    <w:rsid w:val="00542E30"/>
    <w:rsid w:val="005442A4"/>
    <w:rsid w:val="00544D95"/>
    <w:rsid w:val="00545169"/>
    <w:rsid w:val="005512C9"/>
    <w:rsid w:val="00552277"/>
    <w:rsid w:val="00552E8E"/>
    <w:rsid w:val="00557600"/>
    <w:rsid w:val="0056086C"/>
    <w:rsid w:val="00570479"/>
    <w:rsid w:val="0057556B"/>
    <w:rsid w:val="00585723"/>
    <w:rsid w:val="0059039A"/>
    <w:rsid w:val="00591C61"/>
    <w:rsid w:val="005B1FD6"/>
    <w:rsid w:val="005B28FA"/>
    <w:rsid w:val="005B6E47"/>
    <w:rsid w:val="005C2082"/>
    <w:rsid w:val="005C478A"/>
    <w:rsid w:val="005C5F2F"/>
    <w:rsid w:val="005C6731"/>
    <w:rsid w:val="005C69E9"/>
    <w:rsid w:val="005D2743"/>
    <w:rsid w:val="005E2A3F"/>
    <w:rsid w:val="005E5609"/>
    <w:rsid w:val="005F2FF2"/>
    <w:rsid w:val="006136EA"/>
    <w:rsid w:val="00615243"/>
    <w:rsid w:val="00616E1B"/>
    <w:rsid w:val="00630D23"/>
    <w:rsid w:val="0063379D"/>
    <w:rsid w:val="00662892"/>
    <w:rsid w:val="00664FA1"/>
    <w:rsid w:val="00665B7D"/>
    <w:rsid w:val="00666EE3"/>
    <w:rsid w:val="006702DE"/>
    <w:rsid w:val="00670426"/>
    <w:rsid w:val="00672819"/>
    <w:rsid w:val="00675803"/>
    <w:rsid w:val="006800C0"/>
    <w:rsid w:val="00693B31"/>
    <w:rsid w:val="006A128D"/>
    <w:rsid w:val="006A199C"/>
    <w:rsid w:val="006A6FEB"/>
    <w:rsid w:val="006B2AE3"/>
    <w:rsid w:val="006B3D1F"/>
    <w:rsid w:val="006B4AC2"/>
    <w:rsid w:val="006B572A"/>
    <w:rsid w:val="006C7AB9"/>
    <w:rsid w:val="006D146E"/>
    <w:rsid w:val="006E0FD9"/>
    <w:rsid w:val="006E328B"/>
    <w:rsid w:val="006E4040"/>
    <w:rsid w:val="006F5BC8"/>
    <w:rsid w:val="00701DC1"/>
    <w:rsid w:val="00703E6F"/>
    <w:rsid w:val="00705217"/>
    <w:rsid w:val="00711FBF"/>
    <w:rsid w:val="00716838"/>
    <w:rsid w:val="00716EF0"/>
    <w:rsid w:val="00720379"/>
    <w:rsid w:val="00721164"/>
    <w:rsid w:val="00722B71"/>
    <w:rsid w:val="00724861"/>
    <w:rsid w:val="00725B9C"/>
    <w:rsid w:val="00727C16"/>
    <w:rsid w:val="007352F4"/>
    <w:rsid w:val="00752A16"/>
    <w:rsid w:val="00756019"/>
    <w:rsid w:val="00762B71"/>
    <w:rsid w:val="007647A3"/>
    <w:rsid w:val="00770F22"/>
    <w:rsid w:val="00772375"/>
    <w:rsid w:val="00774E01"/>
    <w:rsid w:val="007777FB"/>
    <w:rsid w:val="007829C9"/>
    <w:rsid w:val="00791615"/>
    <w:rsid w:val="007A1B2E"/>
    <w:rsid w:val="007A438A"/>
    <w:rsid w:val="007A5FA1"/>
    <w:rsid w:val="007A7952"/>
    <w:rsid w:val="007B7C01"/>
    <w:rsid w:val="007B7F35"/>
    <w:rsid w:val="007C6476"/>
    <w:rsid w:val="007D2353"/>
    <w:rsid w:val="007E44A5"/>
    <w:rsid w:val="007E5C4C"/>
    <w:rsid w:val="007F0FCB"/>
    <w:rsid w:val="007F1B86"/>
    <w:rsid w:val="008053DA"/>
    <w:rsid w:val="008056E0"/>
    <w:rsid w:val="00820301"/>
    <w:rsid w:val="008230FE"/>
    <w:rsid w:val="00830BFE"/>
    <w:rsid w:val="00831ACE"/>
    <w:rsid w:val="008410CE"/>
    <w:rsid w:val="00843984"/>
    <w:rsid w:val="00844737"/>
    <w:rsid w:val="00851BD0"/>
    <w:rsid w:val="0085676A"/>
    <w:rsid w:val="008675A6"/>
    <w:rsid w:val="00876033"/>
    <w:rsid w:val="008838F2"/>
    <w:rsid w:val="00884437"/>
    <w:rsid w:val="008875BA"/>
    <w:rsid w:val="00895120"/>
    <w:rsid w:val="008A5D7E"/>
    <w:rsid w:val="008B4F67"/>
    <w:rsid w:val="008C291E"/>
    <w:rsid w:val="008D0AC2"/>
    <w:rsid w:val="008D3107"/>
    <w:rsid w:val="008E0F97"/>
    <w:rsid w:val="008F1309"/>
    <w:rsid w:val="008F437F"/>
    <w:rsid w:val="009014D5"/>
    <w:rsid w:val="00901AE1"/>
    <w:rsid w:val="00903235"/>
    <w:rsid w:val="00905BBC"/>
    <w:rsid w:val="00911063"/>
    <w:rsid w:val="00914396"/>
    <w:rsid w:val="00914427"/>
    <w:rsid w:val="00916A25"/>
    <w:rsid w:val="0093557E"/>
    <w:rsid w:val="00937792"/>
    <w:rsid w:val="00942298"/>
    <w:rsid w:val="00943A7E"/>
    <w:rsid w:val="00955794"/>
    <w:rsid w:val="0095660E"/>
    <w:rsid w:val="00957727"/>
    <w:rsid w:val="0096465F"/>
    <w:rsid w:val="00973498"/>
    <w:rsid w:val="009736E9"/>
    <w:rsid w:val="00980C21"/>
    <w:rsid w:val="009852E0"/>
    <w:rsid w:val="00986580"/>
    <w:rsid w:val="009918AC"/>
    <w:rsid w:val="00995D64"/>
    <w:rsid w:val="009968FD"/>
    <w:rsid w:val="009A1848"/>
    <w:rsid w:val="009B2395"/>
    <w:rsid w:val="009D34F2"/>
    <w:rsid w:val="009E23DE"/>
    <w:rsid w:val="009E7522"/>
    <w:rsid w:val="009F2AB3"/>
    <w:rsid w:val="00A07438"/>
    <w:rsid w:val="00A123CC"/>
    <w:rsid w:val="00A13E80"/>
    <w:rsid w:val="00A27F34"/>
    <w:rsid w:val="00A30399"/>
    <w:rsid w:val="00A31F40"/>
    <w:rsid w:val="00A32DE4"/>
    <w:rsid w:val="00A3642A"/>
    <w:rsid w:val="00A4174A"/>
    <w:rsid w:val="00A44DDB"/>
    <w:rsid w:val="00A4614C"/>
    <w:rsid w:val="00A476D4"/>
    <w:rsid w:val="00A50BB8"/>
    <w:rsid w:val="00A56D48"/>
    <w:rsid w:val="00A56F40"/>
    <w:rsid w:val="00A611DA"/>
    <w:rsid w:val="00A66CAF"/>
    <w:rsid w:val="00A70061"/>
    <w:rsid w:val="00A739A0"/>
    <w:rsid w:val="00A7471F"/>
    <w:rsid w:val="00A850BD"/>
    <w:rsid w:val="00A90664"/>
    <w:rsid w:val="00AA04C5"/>
    <w:rsid w:val="00AA2B9A"/>
    <w:rsid w:val="00AB255C"/>
    <w:rsid w:val="00AC5E3A"/>
    <w:rsid w:val="00AC75D9"/>
    <w:rsid w:val="00AD1FBE"/>
    <w:rsid w:val="00AD4D31"/>
    <w:rsid w:val="00AE23EC"/>
    <w:rsid w:val="00AE2DDE"/>
    <w:rsid w:val="00AE2DE1"/>
    <w:rsid w:val="00AF0236"/>
    <w:rsid w:val="00AF6223"/>
    <w:rsid w:val="00AF6DFA"/>
    <w:rsid w:val="00B07530"/>
    <w:rsid w:val="00B15223"/>
    <w:rsid w:val="00B308AF"/>
    <w:rsid w:val="00B51403"/>
    <w:rsid w:val="00B54A5F"/>
    <w:rsid w:val="00B550D2"/>
    <w:rsid w:val="00B61C4D"/>
    <w:rsid w:val="00B624EE"/>
    <w:rsid w:val="00B6443A"/>
    <w:rsid w:val="00B65975"/>
    <w:rsid w:val="00B73F85"/>
    <w:rsid w:val="00B775C2"/>
    <w:rsid w:val="00B85F12"/>
    <w:rsid w:val="00B928F5"/>
    <w:rsid w:val="00BA3466"/>
    <w:rsid w:val="00BB2B20"/>
    <w:rsid w:val="00BB6390"/>
    <w:rsid w:val="00BC5BDF"/>
    <w:rsid w:val="00BD7C64"/>
    <w:rsid w:val="00BE33B3"/>
    <w:rsid w:val="00BE556E"/>
    <w:rsid w:val="00BE5C53"/>
    <w:rsid w:val="00C014D0"/>
    <w:rsid w:val="00C0160F"/>
    <w:rsid w:val="00C12717"/>
    <w:rsid w:val="00C14B7B"/>
    <w:rsid w:val="00C20FD1"/>
    <w:rsid w:val="00C254D9"/>
    <w:rsid w:val="00C26B40"/>
    <w:rsid w:val="00C32A5A"/>
    <w:rsid w:val="00C32F17"/>
    <w:rsid w:val="00C330B3"/>
    <w:rsid w:val="00C336F9"/>
    <w:rsid w:val="00C40A80"/>
    <w:rsid w:val="00C41F14"/>
    <w:rsid w:val="00C441D3"/>
    <w:rsid w:val="00C51440"/>
    <w:rsid w:val="00C5149B"/>
    <w:rsid w:val="00C565FB"/>
    <w:rsid w:val="00C6057C"/>
    <w:rsid w:val="00C67D7C"/>
    <w:rsid w:val="00C7113E"/>
    <w:rsid w:val="00C923D2"/>
    <w:rsid w:val="00C96B0D"/>
    <w:rsid w:val="00C97D77"/>
    <w:rsid w:val="00CA2FA4"/>
    <w:rsid w:val="00CA38C5"/>
    <w:rsid w:val="00CB4E98"/>
    <w:rsid w:val="00CD0091"/>
    <w:rsid w:val="00CD521E"/>
    <w:rsid w:val="00CD6759"/>
    <w:rsid w:val="00CE5111"/>
    <w:rsid w:val="00CF2413"/>
    <w:rsid w:val="00CF5517"/>
    <w:rsid w:val="00D0294D"/>
    <w:rsid w:val="00D050AC"/>
    <w:rsid w:val="00D05D64"/>
    <w:rsid w:val="00D070B2"/>
    <w:rsid w:val="00D167AA"/>
    <w:rsid w:val="00D16D76"/>
    <w:rsid w:val="00D32CFC"/>
    <w:rsid w:val="00D53468"/>
    <w:rsid w:val="00D62F29"/>
    <w:rsid w:val="00D636FC"/>
    <w:rsid w:val="00D63A44"/>
    <w:rsid w:val="00D704CF"/>
    <w:rsid w:val="00D71724"/>
    <w:rsid w:val="00D77435"/>
    <w:rsid w:val="00D80757"/>
    <w:rsid w:val="00D83836"/>
    <w:rsid w:val="00D91A04"/>
    <w:rsid w:val="00DA0329"/>
    <w:rsid w:val="00DA4248"/>
    <w:rsid w:val="00DA543B"/>
    <w:rsid w:val="00DA76F0"/>
    <w:rsid w:val="00DB0CA1"/>
    <w:rsid w:val="00DC27D9"/>
    <w:rsid w:val="00DD0D90"/>
    <w:rsid w:val="00DD5AB7"/>
    <w:rsid w:val="00DE4630"/>
    <w:rsid w:val="00DE58D0"/>
    <w:rsid w:val="00DE6DB3"/>
    <w:rsid w:val="00DF2862"/>
    <w:rsid w:val="00DF5EED"/>
    <w:rsid w:val="00E02403"/>
    <w:rsid w:val="00E027BE"/>
    <w:rsid w:val="00E100BE"/>
    <w:rsid w:val="00E10B32"/>
    <w:rsid w:val="00E123A7"/>
    <w:rsid w:val="00E15626"/>
    <w:rsid w:val="00E164A2"/>
    <w:rsid w:val="00E164D9"/>
    <w:rsid w:val="00E17715"/>
    <w:rsid w:val="00E273FB"/>
    <w:rsid w:val="00E321B0"/>
    <w:rsid w:val="00E42399"/>
    <w:rsid w:val="00E42A87"/>
    <w:rsid w:val="00E45BFB"/>
    <w:rsid w:val="00E53594"/>
    <w:rsid w:val="00E611A2"/>
    <w:rsid w:val="00E6384B"/>
    <w:rsid w:val="00E65558"/>
    <w:rsid w:val="00E65696"/>
    <w:rsid w:val="00E660F1"/>
    <w:rsid w:val="00E66521"/>
    <w:rsid w:val="00E70F30"/>
    <w:rsid w:val="00E75519"/>
    <w:rsid w:val="00E76D27"/>
    <w:rsid w:val="00E77661"/>
    <w:rsid w:val="00E96E64"/>
    <w:rsid w:val="00E97225"/>
    <w:rsid w:val="00EA3BC7"/>
    <w:rsid w:val="00EA57F1"/>
    <w:rsid w:val="00EB20ED"/>
    <w:rsid w:val="00EC0B9F"/>
    <w:rsid w:val="00EC3CF3"/>
    <w:rsid w:val="00EC5E5B"/>
    <w:rsid w:val="00EC72BB"/>
    <w:rsid w:val="00EC74B8"/>
    <w:rsid w:val="00ED26E1"/>
    <w:rsid w:val="00ED5B79"/>
    <w:rsid w:val="00ED78CA"/>
    <w:rsid w:val="00EE0E87"/>
    <w:rsid w:val="00EE1789"/>
    <w:rsid w:val="00EE25A0"/>
    <w:rsid w:val="00EE3746"/>
    <w:rsid w:val="00EE4D48"/>
    <w:rsid w:val="00EF4C83"/>
    <w:rsid w:val="00F01E46"/>
    <w:rsid w:val="00F07065"/>
    <w:rsid w:val="00F119DE"/>
    <w:rsid w:val="00F23FB0"/>
    <w:rsid w:val="00F25B68"/>
    <w:rsid w:val="00F27D5B"/>
    <w:rsid w:val="00F36068"/>
    <w:rsid w:val="00F36F05"/>
    <w:rsid w:val="00F446AD"/>
    <w:rsid w:val="00F4495E"/>
    <w:rsid w:val="00F52B3A"/>
    <w:rsid w:val="00F56515"/>
    <w:rsid w:val="00F77067"/>
    <w:rsid w:val="00F8240E"/>
    <w:rsid w:val="00F8355E"/>
    <w:rsid w:val="00F8516F"/>
    <w:rsid w:val="00F86178"/>
    <w:rsid w:val="00F94A1A"/>
    <w:rsid w:val="00F94BC3"/>
    <w:rsid w:val="00F95F7C"/>
    <w:rsid w:val="00F96027"/>
    <w:rsid w:val="00FA0ABD"/>
    <w:rsid w:val="00FA7727"/>
    <w:rsid w:val="00FC4379"/>
    <w:rsid w:val="00FC469B"/>
    <w:rsid w:val="00FC5E4B"/>
    <w:rsid w:val="00FD0EF9"/>
    <w:rsid w:val="00FD1307"/>
    <w:rsid w:val="00FD644A"/>
    <w:rsid w:val="00FE6B21"/>
    <w:rsid w:val="00FE7999"/>
    <w:rsid w:val="00FF722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6E1"/>
  </w:style>
  <w:style w:type="paragraph" w:styleId="Naslov1">
    <w:name w:val="heading 1"/>
    <w:basedOn w:val="Normal"/>
    <w:next w:val="Normal"/>
    <w:link w:val="Naslov1Char"/>
    <w:uiPriority w:val="99"/>
    <w:qFormat/>
    <w:rsid w:val="00DE58D0"/>
    <w:pPr>
      <w:keepNext/>
      <w:widowControl w:val="0"/>
      <w:tabs>
        <w:tab w:val="left" w:pos="0"/>
        <w:tab w:val="left" w:pos="6691"/>
      </w:tabs>
      <w:autoSpaceDE w:val="0"/>
      <w:autoSpaceDN w:val="0"/>
      <w:adjustRightInd w:val="0"/>
      <w:spacing w:after="0" w:line="240" w:lineRule="auto"/>
      <w:ind w:right="540"/>
      <w:jc w:val="both"/>
      <w:outlineLvl w:val="0"/>
    </w:pPr>
    <w:rPr>
      <w:rFonts w:ascii="Times New Roman" w:eastAsia="Calibri" w:hAnsi="Times New Roman" w:cs="Times New Roman"/>
      <w:sz w:val="24"/>
      <w:szCs w:val="24"/>
      <w:u w:val="single"/>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B1094"/>
    <w:pPr>
      <w:ind w:left="720"/>
      <w:contextualSpacing/>
    </w:pPr>
  </w:style>
  <w:style w:type="table" w:styleId="Reetkatablice">
    <w:name w:val="Table Grid"/>
    <w:basedOn w:val="Obinatablica"/>
    <w:uiPriority w:val="59"/>
    <w:rsid w:val="00AB2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semiHidden/>
    <w:unhideWhenUsed/>
    <w:rsid w:val="00B07530"/>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B07530"/>
  </w:style>
  <w:style w:type="paragraph" w:styleId="Podnoje">
    <w:name w:val="footer"/>
    <w:basedOn w:val="Normal"/>
    <w:link w:val="PodnojeChar"/>
    <w:uiPriority w:val="99"/>
    <w:unhideWhenUsed/>
    <w:rsid w:val="00B0753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07530"/>
  </w:style>
  <w:style w:type="paragraph" w:styleId="Tekstbalonia">
    <w:name w:val="Balloon Text"/>
    <w:basedOn w:val="Normal"/>
    <w:link w:val="TekstbaloniaChar"/>
    <w:uiPriority w:val="99"/>
    <w:semiHidden/>
    <w:unhideWhenUsed/>
    <w:rsid w:val="00B0753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07530"/>
    <w:rPr>
      <w:rFonts w:ascii="Tahoma" w:hAnsi="Tahoma" w:cs="Tahoma"/>
      <w:sz w:val="16"/>
      <w:szCs w:val="16"/>
    </w:rPr>
  </w:style>
  <w:style w:type="paragraph" w:styleId="StandardWeb">
    <w:name w:val="Normal (Web)"/>
    <w:basedOn w:val="Normal"/>
    <w:uiPriority w:val="99"/>
    <w:rsid w:val="00E100B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ezproreda">
    <w:name w:val="No Spacing"/>
    <w:uiPriority w:val="99"/>
    <w:qFormat/>
    <w:rsid w:val="00E100BE"/>
    <w:pPr>
      <w:spacing w:after="0" w:line="240" w:lineRule="auto"/>
    </w:pPr>
    <w:rPr>
      <w:rFonts w:ascii="Calibri" w:eastAsia="Calibri" w:hAnsi="Calibri" w:cs="Times New Roman"/>
    </w:rPr>
  </w:style>
  <w:style w:type="character" w:styleId="Istaknuto">
    <w:name w:val="Emphasis"/>
    <w:basedOn w:val="Zadanifontodlomka"/>
    <w:uiPriority w:val="20"/>
    <w:qFormat/>
    <w:rsid w:val="00E100BE"/>
    <w:rPr>
      <w:i/>
      <w:iCs/>
    </w:rPr>
  </w:style>
  <w:style w:type="character" w:customStyle="1" w:styleId="Naslov1Char">
    <w:name w:val="Naslov 1 Char"/>
    <w:basedOn w:val="Zadanifontodlomka"/>
    <w:link w:val="Naslov1"/>
    <w:uiPriority w:val="99"/>
    <w:rsid w:val="00DE58D0"/>
    <w:rPr>
      <w:rFonts w:ascii="Times New Roman" w:eastAsia="Calibri" w:hAnsi="Times New Roman" w:cs="Times New Roman"/>
      <w:sz w:val="24"/>
      <w:szCs w:val="24"/>
      <w:u w:val="single"/>
      <w:lang w:eastAsia="hr-HR"/>
    </w:rPr>
  </w:style>
  <w:style w:type="character" w:styleId="Hiperveza">
    <w:name w:val="Hyperlink"/>
    <w:basedOn w:val="Zadanifontodlomka"/>
    <w:uiPriority w:val="99"/>
    <w:rsid w:val="00DE58D0"/>
    <w:rPr>
      <w:rFonts w:cs="Times New Roman"/>
      <w:color w:val="0000FF"/>
      <w:u w:val="single"/>
    </w:rPr>
  </w:style>
  <w:style w:type="paragraph" w:styleId="Tijeloteksta">
    <w:name w:val="Body Text"/>
    <w:basedOn w:val="Normal"/>
    <w:link w:val="TijelotekstaChar"/>
    <w:uiPriority w:val="99"/>
    <w:rsid w:val="00DE58D0"/>
    <w:pPr>
      <w:spacing w:after="0" w:line="240" w:lineRule="auto"/>
      <w:jc w:val="both"/>
    </w:pPr>
    <w:rPr>
      <w:rFonts w:ascii="Calibri" w:eastAsia="Calibri" w:hAnsi="Calibri" w:cs="Calibri"/>
      <w:sz w:val="24"/>
      <w:szCs w:val="24"/>
      <w:lang w:eastAsia="hr-HR"/>
    </w:rPr>
  </w:style>
  <w:style w:type="character" w:customStyle="1" w:styleId="TijelotekstaChar">
    <w:name w:val="Tijelo teksta Char"/>
    <w:basedOn w:val="Zadanifontodlomka"/>
    <w:link w:val="Tijeloteksta"/>
    <w:uiPriority w:val="99"/>
    <w:rsid w:val="00DE58D0"/>
    <w:rPr>
      <w:rFonts w:ascii="Calibri" w:eastAsia="Calibri" w:hAnsi="Calibri" w:cs="Calibri"/>
      <w:sz w:val="24"/>
      <w:szCs w:val="24"/>
      <w:lang w:eastAsia="hr-HR"/>
    </w:rPr>
  </w:style>
</w:styles>
</file>

<file path=word/webSettings.xml><?xml version="1.0" encoding="utf-8"?>
<w:webSettings xmlns:r="http://schemas.openxmlformats.org/officeDocument/2006/relationships" xmlns:w="http://schemas.openxmlformats.org/wordprocessingml/2006/main">
  <w:divs>
    <w:div w:id="3365045">
      <w:bodyDiv w:val="1"/>
      <w:marLeft w:val="0"/>
      <w:marRight w:val="0"/>
      <w:marTop w:val="0"/>
      <w:marBottom w:val="0"/>
      <w:divBdr>
        <w:top w:val="none" w:sz="0" w:space="0" w:color="auto"/>
        <w:left w:val="none" w:sz="0" w:space="0" w:color="auto"/>
        <w:bottom w:val="none" w:sz="0" w:space="0" w:color="auto"/>
        <w:right w:val="none" w:sz="0" w:space="0" w:color="auto"/>
      </w:divBdr>
    </w:div>
    <w:div w:id="173423560">
      <w:bodyDiv w:val="1"/>
      <w:marLeft w:val="0"/>
      <w:marRight w:val="0"/>
      <w:marTop w:val="0"/>
      <w:marBottom w:val="0"/>
      <w:divBdr>
        <w:top w:val="none" w:sz="0" w:space="0" w:color="auto"/>
        <w:left w:val="none" w:sz="0" w:space="0" w:color="auto"/>
        <w:bottom w:val="none" w:sz="0" w:space="0" w:color="auto"/>
        <w:right w:val="none" w:sz="0" w:space="0" w:color="auto"/>
      </w:divBdr>
    </w:div>
    <w:div w:id="272250543">
      <w:bodyDiv w:val="1"/>
      <w:marLeft w:val="0"/>
      <w:marRight w:val="0"/>
      <w:marTop w:val="0"/>
      <w:marBottom w:val="0"/>
      <w:divBdr>
        <w:top w:val="none" w:sz="0" w:space="0" w:color="auto"/>
        <w:left w:val="none" w:sz="0" w:space="0" w:color="auto"/>
        <w:bottom w:val="none" w:sz="0" w:space="0" w:color="auto"/>
        <w:right w:val="none" w:sz="0" w:space="0" w:color="auto"/>
      </w:divBdr>
    </w:div>
    <w:div w:id="276372132">
      <w:bodyDiv w:val="1"/>
      <w:marLeft w:val="0"/>
      <w:marRight w:val="0"/>
      <w:marTop w:val="0"/>
      <w:marBottom w:val="0"/>
      <w:divBdr>
        <w:top w:val="none" w:sz="0" w:space="0" w:color="auto"/>
        <w:left w:val="none" w:sz="0" w:space="0" w:color="auto"/>
        <w:bottom w:val="none" w:sz="0" w:space="0" w:color="auto"/>
        <w:right w:val="none" w:sz="0" w:space="0" w:color="auto"/>
      </w:divBdr>
    </w:div>
    <w:div w:id="357195639">
      <w:bodyDiv w:val="1"/>
      <w:marLeft w:val="0"/>
      <w:marRight w:val="0"/>
      <w:marTop w:val="0"/>
      <w:marBottom w:val="0"/>
      <w:divBdr>
        <w:top w:val="none" w:sz="0" w:space="0" w:color="auto"/>
        <w:left w:val="none" w:sz="0" w:space="0" w:color="auto"/>
        <w:bottom w:val="none" w:sz="0" w:space="0" w:color="auto"/>
        <w:right w:val="none" w:sz="0" w:space="0" w:color="auto"/>
      </w:divBdr>
    </w:div>
    <w:div w:id="367263778">
      <w:bodyDiv w:val="1"/>
      <w:marLeft w:val="0"/>
      <w:marRight w:val="0"/>
      <w:marTop w:val="0"/>
      <w:marBottom w:val="0"/>
      <w:divBdr>
        <w:top w:val="none" w:sz="0" w:space="0" w:color="auto"/>
        <w:left w:val="none" w:sz="0" w:space="0" w:color="auto"/>
        <w:bottom w:val="none" w:sz="0" w:space="0" w:color="auto"/>
        <w:right w:val="none" w:sz="0" w:space="0" w:color="auto"/>
      </w:divBdr>
    </w:div>
    <w:div w:id="406810787">
      <w:bodyDiv w:val="1"/>
      <w:marLeft w:val="0"/>
      <w:marRight w:val="0"/>
      <w:marTop w:val="0"/>
      <w:marBottom w:val="0"/>
      <w:divBdr>
        <w:top w:val="none" w:sz="0" w:space="0" w:color="auto"/>
        <w:left w:val="none" w:sz="0" w:space="0" w:color="auto"/>
        <w:bottom w:val="none" w:sz="0" w:space="0" w:color="auto"/>
        <w:right w:val="none" w:sz="0" w:space="0" w:color="auto"/>
      </w:divBdr>
    </w:div>
    <w:div w:id="543909492">
      <w:bodyDiv w:val="1"/>
      <w:marLeft w:val="0"/>
      <w:marRight w:val="0"/>
      <w:marTop w:val="0"/>
      <w:marBottom w:val="0"/>
      <w:divBdr>
        <w:top w:val="none" w:sz="0" w:space="0" w:color="auto"/>
        <w:left w:val="none" w:sz="0" w:space="0" w:color="auto"/>
        <w:bottom w:val="none" w:sz="0" w:space="0" w:color="auto"/>
        <w:right w:val="none" w:sz="0" w:space="0" w:color="auto"/>
      </w:divBdr>
    </w:div>
    <w:div w:id="596134669">
      <w:bodyDiv w:val="1"/>
      <w:marLeft w:val="0"/>
      <w:marRight w:val="0"/>
      <w:marTop w:val="0"/>
      <w:marBottom w:val="0"/>
      <w:divBdr>
        <w:top w:val="none" w:sz="0" w:space="0" w:color="auto"/>
        <w:left w:val="none" w:sz="0" w:space="0" w:color="auto"/>
        <w:bottom w:val="none" w:sz="0" w:space="0" w:color="auto"/>
        <w:right w:val="none" w:sz="0" w:space="0" w:color="auto"/>
      </w:divBdr>
    </w:div>
    <w:div w:id="606084480">
      <w:bodyDiv w:val="1"/>
      <w:marLeft w:val="0"/>
      <w:marRight w:val="0"/>
      <w:marTop w:val="0"/>
      <w:marBottom w:val="0"/>
      <w:divBdr>
        <w:top w:val="none" w:sz="0" w:space="0" w:color="auto"/>
        <w:left w:val="none" w:sz="0" w:space="0" w:color="auto"/>
        <w:bottom w:val="none" w:sz="0" w:space="0" w:color="auto"/>
        <w:right w:val="none" w:sz="0" w:space="0" w:color="auto"/>
      </w:divBdr>
    </w:div>
    <w:div w:id="743651631">
      <w:bodyDiv w:val="1"/>
      <w:marLeft w:val="0"/>
      <w:marRight w:val="0"/>
      <w:marTop w:val="0"/>
      <w:marBottom w:val="0"/>
      <w:divBdr>
        <w:top w:val="none" w:sz="0" w:space="0" w:color="auto"/>
        <w:left w:val="none" w:sz="0" w:space="0" w:color="auto"/>
        <w:bottom w:val="none" w:sz="0" w:space="0" w:color="auto"/>
        <w:right w:val="none" w:sz="0" w:space="0" w:color="auto"/>
      </w:divBdr>
    </w:div>
    <w:div w:id="772747742">
      <w:bodyDiv w:val="1"/>
      <w:marLeft w:val="0"/>
      <w:marRight w:val="0"/>
      <w:marTop w:val="0"/>
      <w:marBottom w:val="0"/>
      <w:divBdr>
        <w:top w:val="none" w:sz="0" w:space="0" w:color="auto"/>
        <w:left w:val="none" w:sz="0" w:space="0" w:color="auto"/>
        <w:bottom w:val="none" w:sz="0" w:space="0" w:color="auto"/>
        <w:right w:val="none" w:sz="0" w:space="0" w:color="auto"/>
      </w:divBdr>
    </w:div>
    <w:div w:id="870342243">
      <w:bodyDiv w:val="1"/>
      <w:marLeft w:val="0"/>
      <w:marRight w:val="0"/>
      <w:marTop w:val="0"/>
      <w:marBottom w:val="0"/>
      <w:divBdr>
        <w:top w:val="none" w:sz="0" w:space="0" w:color="auto"/>
        <w:left w:val="none" w:sz="0" w:space="0" w:color="auto"/>
        <w:bottom w:val="none" w:sz="0" w:space="0" w:color="auto"/>
        <w:right w:val="none" w:sz="0" w:space="0" w:color="auto"/>
      </w:divBdr>
    </w:div>
    <w:div w:id="926155771">
      <w:bodyDiv w:val="1"/>
      <w:marLeft w:val="0"/>
      <w:marRight w:val="0"/>
      <w:marTop w:val="0"/>
      <w:marBottom w:val="0"/>
      <w:divBdr>
        <w:top w:val="none" w:sz="0" w:space="0" w:color="auto"/>
        <w:left w:val="none" w:sz="0" w:space="0" w:color="auto"/>
        <w:bottom w:val="none" w:sz="0" w:space="0" w:color="auto"/>
        <w:right w:val="none" w:sz="0" w:space="0" w:color="auto"/>
      </w:divBdr>
    </w:div>
    <w:div w:id="972368486">
      <w:bodyDiv w:val="1"/>
      <w:marLeft w:val="0"/>
      <w:marRight w:val="0"/>
      <w:marTop w:val="0"/>
      <w:marBottom w:val="0"/>
      <w:divBdr>
        <w:top w:val="none" w:sz="0" w:space="0" w:color="auto"/>
        <w:left w:val="none" w:sz="0" w:space="0" w:color="auto"/>
        <w:bottom w:val="none" w:sz="0" w:space="0" w:color="auto"/>
        <w:right w:val="none" w:sz="0" w:space="0" w:color="auto"/>
      </w:divBdr>
    </w:div>
    <w:div w:id="1179392059">
      <w:bodyDiv w:val="1"/>
      <w:marLeft w:val="0"/>
      <w:marRight w:val="0"/>
      <w:marTop w:val="0"/>
      <w:marBottom w:val="0"/>
      <w:divBdr>
        <w:top w:val="none" w:sz="0" w:space="0" w:color="auto"/>
        <w:left w:val="none" w:sz="0" w:space="0" w:color="auto"/>
        <w:bottom w:val="none" w:sz="0" w:space="0" w:color="auto"/>
        <w:right w:val="none" w:sz="0" w:space="0" w:color="auto"/>
      </w:divBdr>
    </w:div>
    <w:div w:id="1203401315">
      <w:bodyDiv w:val="1"/>
      <w:marLeft w:val="0"/>
      <w:marRight w:val="0"/>
      <w:marTop w:val="0"/>
      <w:marBottom w:val="0"/>
      <w:divBdr>
        <w:top w:val="none" w:sz="0" w:space="0" w:color="auto"/>
        <w:left w:val="none" w:sz="0" w:space="0" w:color="auto"/>
        <w:bottom w:val="none" w:sz="0" w:space="0" w:color="auto"/>
        <w:right w:val="none" w:sz="0" w:space="0" w:color="auto"/>
      </w:divBdr>
    </w:div>
    <w:div w:id="1282688840">
      <w:bodyDiv w:val="1"/>
      <w:marLeft w:val="0"/>
      <w:marRight w:val="0"/>
      <w:marTop w:val="0"/>
      <w:marBottom w:val="0"/>
      <w:divBdr>
        <w:top w:val="none" w:sz="0" w:space="0" w:color="auto"/>
        <w:left w:val="none" w:sz="0" w:space="0" w:color="auto"/>
        <w:bottom w:val="none" w:sz="0" w:space="0" w:color="auto"/>
        <w:right w:val="none" w:sz="0" w:space="0" w:color="auto"/>
      </w:divBdr>
    </w:div>
    <w:div w:id="1302420262">
      <w:bodyDiv w:val="1"/>
      <w:marLeft w:val="0"/>
      <w:marRight w:val="0"/>
      <w:marTop w:val="0"/>
      <w:marBottom w:val="0"/>
      <w:divBdr>
        <w:top w:val="none" w:sz="0" w:space="0" w:color="auto"/>
        <w:left w:val="none" w:sz="0" w:space="0" w:color="auto"/>
        <w:bottom w:val="none" w:sz="0" w:space="0" w:color="auto"/>
        <w:right w:val="none" w:sz="0" w:space="0" w:color="auto"/>
      </w:divBdr>
    </w:div>
    <w:div w:id="1367946679">
      <w:bodyDiv w:val="1"/>
      <w:marLeft w:val="0"/>
      <w:marRight w:val="0"/>
      <w:marTop w:val="0"/>
      <w:marBottom w:val="0"/>
      <w:divBdr>
        <w:top w:val="none" w:sz="0" w:space="0" w:color="auto"/>
        <w:left w:val="none" w:sz="0" w:space="0" w:color="auto"/>
        <w:bottom w:val="none" w:sz="0" w:space="0" w:color="auto"/>
        <w:right w:val="none" w:sz="0" w:space="0" w:color="auto"/>
      </w:divBdr>
    </w:div>
    <w:div w:id="1417553938">
      <w:bodyDiv w:val="1"/>
      <w:marLeft w:val="0"/>
      <w:marRight w:val="0"/>
      <w:marTop w:val="0"/>
      <w:marBottom w:val="0"/>
      <w:divBdr>
        <w:top w:val="none" w:sz="0" w:space="0" w:color="auto"/>
        <w:left w:val="none" w:sz="0" w:space="0" w:color="auto"/>
        <w:bottom w:val="none" w:sz="0" w:space="0" w:color="auto"/>
        <w:right w:val="none" w:sz="0" w:space="0" w:color="auto"/>
      </w:divBdr>
    </w:div>
    <w:div w:id="1419444773">
      <w:bodyDiv w:val="1"/>
      <w:marLeft w:val="0"/>
      <w:marRight w:val="0"/>
      <w:marTop w:val="0"/>
      <w:marBottom w:val="0"/>
      <w:divBdr>
        <w:top w:val="none" w:sz="0" w:space="0" w:color="auto"/>
        <w:left w:val="none" w:sz="0" w:space="0" w:color="auto"/>
        <w:bottom w:val="none" w:sz="0" w:space="0" w:color="auto"/>
        <w:right w:val="none" w:sz="0" w:space="0" w:color="auto"/>
      </w:divBdr>
    </w:div>
    <w:div w:id="1494642268">
      <w:bodyDiv w:val="1"/>
      <w:marLeft w:val="0"/>
      <w:marRight w:val="0"/>
      <w:marTop w:val="0"/>
      <w:marBottom w:val="0"/>
      <w:divBdr>
        <w:top w:val="none" w:sz="0" w:space="0" w:color="auto"/>
        <w:left w:val="none" w:sz="0" w:space="0" w:color="auto"/>
        <w:bottom w:val="none" w:sz="0" w:space="0" w:color="auto"/>
        <w:right w:val="none" w:sz="0" w:space="0" w:color="auto"/>
      </w:divBdr>
    </w:div>
    <w:div w:id="1513102582">
      <w:bodyDiv w:val="1"/>
      <w:marLeft w:val="0"/>
      <w:marRight w:val="0"/>
      <w:marTop w:val="0"/>
      <w:marBottom w:val="0"/>
      <w:divBdr>
        <w:top w:val="none" w:sz="0" w:space="0" w:color="auto"/>
        <w:left w:val="none" w:sz="0" w:space="0" w:color="auto"/>
        <w:bottom w:val="none" w:sz="0" w:space="0" w:color="auto"/>
        <w:right w:val="none" w:sz="0" w:space="0" w:color="auto"/>
      </w:divBdr>
    </w:div>
    <w:div w:id="1587109060">
      <w:bodyDiv w:val="1"/>
      <w:marLeft w:val="0"/>
      <w:marRight w:val="0"/>
      <w:marTop w:val="0"/>
      <w:marBottom w:val="0"/>
      <w:divBdr>
        <w:top w:val="none" w:sz="0" w:space="0" w:color="auto"/>
        <w:left w:val="none" w:sz="0" w:space="0" w:color="auto"/>
        <w:bottom w:val="none" w:sz="0" w:space="0" w:color="auto"/>
        <w:right w:val="none" w:sz="0" w:space="0" w:color="auto"/>
      </w:divBdr>
    </w:div>
    <w:div w:id="1624531487">
      <w:bodyDiv w:val="1"/>
      <w:marLeft w:val="0"/>
      <w:marRight w:val="0"/>
      <w:marTop w:val="0"/>
      <w:marBottom w:val="0"/>
      <w:divBdr>
        <w:top w:val="none" w:sz="0" w:space="0" w:color="auto"/>
        <w:left w:val="none" w:sz="0" w:space="0" w:color="auto"/>
        <w:bottom w:val="none" w:sz="0" w:space="0" w:color="auto"/>
        <w:right w:val="none" w:sz="0" w:space="0" w:color="auto"/>
      </w:divBdr>
    </w:div>
    <w:div w:id="1634214135">
      <w:bodyDiv w:val="1"/>
      <w:marLeft w:val="0"/>
      <w:marRight w:val="0"/>
      <w:marTop w:val="0"/>
      <w:marBottom w:val="0"/>
      <w:divBdr>
        <w:top w:val="none" w:sz="0" w:space="0" w:color="auto"/>
        <w:left w:val="none" w:sz="0" w:space="0" w:color="auto"/>
        <w:bottom w:val="none" w:sz="0" w:space="0" w:color="auto"/>
        <w:right w:val="none" w:sz="0" w:space="0" w:color="auto"/>
      </w:divBdr>
    </w:div>
    <w:div w:id="1653287884">
      <w:bodyDiv w:val="1"/>
      <w:marLeft w:val="0"/>
      <w:marRight w:val="0"/>
      <w:marTop w:val="0"/>
      <w:marBottom w:val="0"/>
      <w:divBdr>
        <w:top w:val="none" w:sz="0" w:space="0" w:color="auto"/>
        <w:left w:val="none" w:sz="0" w:space="0" w:color="auto"/>
        <w:bottom w:val="none" w:sz="0" w:space="0" w:color="auto"/>
        <w:right w:val="none" w:sz="0" w:space="0" w:color="auto"/>
      </w:divBdr>
    </w:div>
    <w:div w:id="1655716337">
      <w:bodyDiv w:val="1"/>
      <w:marLeft w:val="0"/>
      <w:marRight w:val="0"/>
      <w:marTop w:val="0"/>
      <w:marBottom w:val="0"/>
      <w:divBdr>
        <w:top w:val="none" w:sz="0" w:space="0" w:color="auto"/>
        <w:left w:val="none" w:sz="0" w:space="0" w:color="auto"/>
        <w:bottom w:val="none" w:sz="0" w:space="0" w:color="auto"/>
        <w:right w:val="none" w:sz="0" w:space="0" w:color="auto"/>
      </w:divBdr>
    </w:div>
    <w:div w:id="1849831000">
      <w:bodyDiv w:val="1"/>
      <w:marLeft w:val="0"/>
      <w:marRight w:val="0"/>
      <w:marTop w:val="0"/>
      <w:marBottom w:val="0"/>
      <w:divBdr>
        <w:top w:val="none" w:sz="0" w:space="0" w:color="auto"/>
        <w:left w:val="none" w:sz="0" w:space="0" w:color="auto"/>
        <w:bottom w:val="none" w:sz="0" w:space="0" w:color="auto"/>
        <w:right w:val="none" w:sz="0" w:space="0" w:color="auto"/>
      </w:divBdr>
    </w:div>
    <w:div w:id="1872112379">
      <w:bodyDiv w:val="1"/>
      <w:marLeft w:val="0"/>
      <w:marRight w:val="0"/>
      <w:marTop w:val="0"/>
      <w:marBottom w:val="0"/>
      <w:divBdr>
        <w:top w:val="none" w:sz="0" w:space="0" w:color="auto"/>
        <w:left w:val="none" w:sz="0" w:space="0" w:color="auto"/>
        <w:bottom w:val="none" w:sz="0" w:space="0" w:color="auto"/>
        <w:right w:val="none" w:sz="0" w:space="0" w:color="auto"/>
      </w:divBdr>
    </w:div>
    <w:div w:id="1922135618">
      <w:bodyDiv w:val="1"/>
      <w:marLeft w:val="0"/>
      <w:marRight w:val="0"/>
      <w:marTop w:val="0"/>
      <w:marBottom w:val="0"/>
      <w:divBdr>
        <w:top w:val="none" w:sz="0" w:space="0" w:color="auto"/>
        <w:left w:val="none" w:sz="0" w:space="0" w:color="auto"/>
        <w:bottom w:val="none" w:sz="0" w:space="0" w:color="auto"/>
        <w:right w:val="none" w:sz="0" w:space="0" w:color="auto"/>
      </w:divBdr>
    </w:div>
    <w:div w:id="1923568428">
      <w:bodyDiv w:val="1"/>
      <w:marLeft w:val="0"/>
      <w:marRight w:val="0"/>
      <w:marTop w:val="0"/>
      <w:marBottom w:val="0"/>
      <w:divBdr>
        <w:top w:val="none" w:sz="0" w:space="0" w:color="auto"/>
        <w:left w:val="none" w:sz="0" w:space="0" w:color="auto"/>
        <w:bottom w:val="none" w:sz="0" w:space="0" w:color="auto"/>
        <w:right w:val="none" w:sz="0" w:space="0" w:color="auto"/>
      </w:divBdr>
    </w:div>
    <w:div w:id="1933270806">
      <w:bodyDiv w:val="1"/>
      <w:marLeft w:val="0"/>
      <w:marRight w:val="0"/>
      <w:marTop w:val="0"/>
      <w:marBottom w:val="0"/>
      <w:divBdr>
        <w:top w:val="none" w:sz="0" w:space="0" w:color="auto"/>
        <w:left w:val="none" w:sz="0" w:space="0" w:color="auto"/>
        <w:bottom w:val="none" w:sz="0" w:space="0" w:color="auto"/>
        <w:right w:val="none" w:sz="0" w:space="0" w:color="auto"/>
      </w:divBdr>
    </w:div>
    <w:div w:id="1940796821">
      <w:bodyDiv w:val="1"/>
      <w:marLeft w:val="0"/>
      <w:marRight w:val="0"/>
      <w:marTop w:val="0"/>
      <w:marBottom w:val="0"/>
      <w:divBdr>
        <w:top w:val="none" w:sz="0" w:space="0" w:color="auto"/>
        <w:left w:val="none" w:sz="0" w:space="0" w:color="auto"/>
        <w:bottom w:val="none" w:sz="0" w:space="0" w:color="auto"/>
        <w:right w:val="none" w:sz="0" w:space="0" w:color="auto"/>
      </w:divBdr>
    </w:div>
    <w:div w:id="2018923177">
      <w:bodyDiv w:val="1"/>
      <w:marLeft w:val="0"/>
      <w:marRight w:val="0"/>
      <w:marTop w:val="0"/>
      <w:marBottom w:val="0"/>
      <w:divBdr>
        <w:top w:val="none" w:sz="0" w:space="0" w:color="auto"/>
        <w:left w:val="none" w:sz="0" w:space="0" w:color="auto"/>
        <w:bottom w:val="none" w:sz="0" w:space="0" w:color="auto"/>
        <w:right w:val="none" w:sz="0" w:space="0" w:color="auto"/>
      </w:divBdr>
    </w:div>
    <w:div w:id="2084718417">
      <w:bodyDiv w:val="1"/>
      <w:marLeft w:val="0"/>
      <w:marRight w:val="0"/>
      <w:marTop w:val="0"/>
      <w:marBottom w:val="0"/>
      <w:divBdr>
        <w:top w:val="none" w:sz="0" w:space="0" w:color="auto"/>
        <w:left w:val="none" w:sz="0" w:space="0" w:color="auto"/>
        <w:bottom w:val="none" w:sz="0" w:space="0" w:color="auto"/>
        <w:right w:val="none" w:sz="0" w:space="0" w:color="auto"/>
      </w:divBdr>
    </w:div>
    <w:div w:id="209578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2E1543-D36B-41CB-BF78-6FB63E93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3355</Words>
  <Characters>19126</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2018-02-06T07:22:00Z</cp:lastPrinted>
  <dcterms:created xsi:type="dcterms:W3CDTF">2018-02-06T07:33:00Z</dcterms:created>
  <dcterms:modified xsi:type="dcterms:W3CDTF">2018-02-06T07:33:00Z</dcterms:modified>
</cp:coreProperties>
</file>